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E4320">
        <w:rPr>
          <w:rFonts w:ascii="Arial" w:hAnsi="Arial" w:cs="Arial"/>
          <w:b/>
          <w:sz w:val="32"/>
          <w:szCs w:val="32"/>
        </w:rPr>
        <w:t>Администрация</w:t>
      </w:r>
    </w:p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E4320">
        <w:rPr>
          <w:rFonts w:ascii="Arial" w:hAnsi="Arial" w:cs="Arial"/>
          <w:b/>
          <w:sz w:val="32"/>
          <w:szCs w:val="32"/>
        </w:rPr>
        <w:t>Ард</w:t>
      </w:r>
      <w:r w:rsidRPr="003E4320">
        <w:rPr>
          <w:rFonts w:ascii="Arial" w:hAnsi="Arial" w:cs="Arial"/>
          <w:b/>
          <w:sz w:val="32"/>
          <w:szCs w:val="32"/>
        </w:rPr>
        <w:t>атовского</w:t>
      </w:r>
      <w:proofErr w:type="spellEnd"/>
      <w:r w:rsidRPr="003E4320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E432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E4320">
        <w:rPr>
          <w:rFonts w:ascii="Arial" w:hAnsi="Arial" w:cs="Arial"/>
          <w:b/>
          <w:sz w:val="32"/>
          <w:szCs w:val="32"/>
        </w:rPr>
        <w:t>ПОСТАНОВЛЕНИЕ</w:t>
      </w:r>
    </w:p>
    <w:p w:rsidR="003E4320" w:rsidRDefault="003E4320" w:rsidP="003E4320">
      <w:pPr>
        <w:pStyle w:val="a3"/>
        <w:tabs>
          <w:tab w:val="left" w:pos="708"/>
        </w:tabs>
        <w:ind w:firstLine="567"/>
        <w:jc w:val="center"/>
        <w:rPr>
          <w:sz w:val="28"/>
        </w:rPr>
      </w:pPr>
    </w:p>
    <w:p w:rsidR="003E4320" w:rsidRPr="003E4320" w:rsidRDefault="003E4320" w:rsidP="003E4320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3E4320">
        <w:rPr>
          <w:rFonts w:ascii="Arial" w:hAnsi="Arial" w:cs="Arial"/>
          <w:sz w:val="24"/>
          <w:szCs w:val="24"/>
        </w:rPr>
        <w:t>26.12.2023</w:t>
      </w:r>
      <w:r w:rsidRPr="003E4320">
        <w:rPr>
          <w:rFonts w:ascii="Arial" w:hAnsi="Arial" w:cs="Arial"/>
          <w:sz w:val="24"/>
          <w:szCs w:val="24"/>
        </w:rPr>
        <w:tab/>
      </w:r>
      <w:r w:rsidRPr="003E4320">
        <w:rPr>
          <w:rFonts w:ascii="Arial" w:hAnsi="Arial" w:cs="Arial"/>
          <w:sz w:val="24"/>
          <w:szCs w:val="24"/>
        </w:rPr>
        <w:tab/>
      </w:r>
      <w:r w:rsidRPr="003E4320">
        <w:rPr>
          <w:rFonts w:ascii="Arial" w:hAnsi="Arial" w:cs="Arial"/>
          <w:sz w:val="24"/>
          <w:szCs w:val="24"/>
        </w:rPr>
        <w:tab/>
        <w:t>№ 1621</w:t>
      </w:r>
    </w:p>
    <w:p w:rsidR="003E4320" w:rsidRPr="003E4320" w:rsidRDefault="003E4320" w:rsidP="003E4320">
      <w:pPr>
        <w:jc w:val="center"/>
        <w:rPr>
          <w:rFonts w:ascii="Arial" w:hAnsi="Arial" w:cs="Arial"/>
          <w:szCs w:val="24"/>
        </w:rPr>
      </w:pPr>
    </w:p>
    <w:p w:rsidR="003E4320" w:rsidRPr="003E4320" w:rsidRDefault="003E4320" w:rsidP="003E4320">
      <w:pPr>
        <w:jc w:val="center"/>
        <w:rPr>
          <w:rFonts w:ascii="Arial" w:hAnsi="Arial" w:cs="Arial"/>
          <w:b/>
          <w:sz w:val="32"/>
          <w:szCs w:val="32"/>
        </w:rPr>
      </w:pPr>
      <w:r w:rsidRPr="003E4320">
        <w:rPr>
          <w:rFonts w:ascii="Arial" w:hAnsi="Arial" w:cs="Arial"/>
          <w:b/>
          <w:sz w:val="32"/>
          <w:szCs w:val="32"/>
        </w:rPr>
        <w:t>О предоставлении муниципального имущества по итогам аукциона</w:t>
      </w:r>
    </w:p>
    <w:p w:rsidR="003E4320" w:rsidRDefault="003E4320">
      <w:pPr>
        <w:pStyle w:val="a3"/>
        <w:tabs>
          <w:tab w:val="left" w:pos="708"/>
        </w:tabs>
        <w:ind w:firstLine="567"/>
        <w:jc w:val="both"/>
        <w:rPr>
          <w:sz w:val="28"/>
        </w:rPr>
      </w:pPr>
    </w:p>
    <w:p w:rsidR="003E4320" w:rsidRPr="003E4320" w:rsidRDefault="00BC321D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E4320">
        <w:rPr>
          <w:rFonts w:ascii="Arial" w:hAnsi="Arial" w:cs="Arial"/>
          <w:sz w:val="24"/>
          <w:szCs w:val="24"/>
        </w:rPr>
        <w:t xml:space="preserve">В соответствии с Федеральным Законом от 21 декабря 2001 года №178-ФЗ «О приватизации </w:t>
      </w:r>
      <w:bookmarkStart w:id="0" w:name="_GoBack"/>
      <w:bookmarkEnd w:id="0"/>
      <w:r w:rsidRPr="003E4320">
        <w:rPr>
          <w:rFonts w:ascii="Arial" w:hAnsi="Arial" w:cs="Arial"/>
          <w:sz w:val="24"/>
          <w:szCs w:val="24"/>
        </w:rPr>
        <w:t>государственного и муниципального имущества», решением Совета депутатов Ардатовского муниципального округа Нижегородской области от 24 ноября 2022 года №90 «Об утверждении положения о порядке приватизации имущества, находящегося в муниципальной собственности Ардатовского муниципального округа Нижегородской области», решением Совета депутатов Ардатовского муниципального округа Нижегородской области от 27.07.2023 года №152 «Об</w:t>
      </w:r>
      <w:proofErr w:type="gramEnd"/>
      <w:r w:rsidRPr="003E43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4320">
        <w:rPr>
          <w:rFonts w:ascii="Arial" w:hAnsi="Arial" w:cs="Arial"/>
          <w:sz w:val="24"/>
          <w:szCs w:val="24"/>
        </w:rPr>
        <w:t>утверждении прогнозного плана приватизации муниципального имущества Ардатовского муниципального округа Нижегородской области на 2023 год и плановый период 2024 и 2025 годов», на основании протокола подведения итогов электронного аукциона от 26.12.2023 №2, администрация Ардатовского муниципального округа Нижегородской области</w:t>
      </w:r>
      <w:proofErr w:type="gramEnd"/>
    </w:p>
    <w:p w:rsidR="003F107D" w:rsidRPr="003E4320" w:rsidRDefault="00BC321D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E4320">
        <w:rPr>
          <w:rFonts w:ascii="Arial" w:hAnsi="Arial" w:cs="Arial"/>
          <w:b/>
          <w:sz w:val="24"/>
          <w:szCs w:val="24"/>
        </w:rPr>
        <w:t>п</w:t>
      </w:r>
      <w:proofErr w:type="gramEnd"/>
      <w:r w:rsidRPr="003E4320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3F107D" w:rsidRPr="003E4320" w:rsidRDefault="00BC321D">
      <w:pPr>
        <w:ind w:right="-1" w:firstLine="567"/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>1. Предоставить Верину Александру Николаевичу в собственность следующее имущество:</w:t>
      </w:r>
    </w:p>
    <w:p w:rsidR="003F107D" w:rsidRPr="003E4320" w:rsidRDefault="00BC321D">
      <w:pPr>
        <w:ind w:right="-1" w:firstLine="567"/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 xml:space="preserve">- здание, назначение: нежилое, общей площадью 216 </w:t>
      </w:r>
      <w:proofErr w:type="spellStart"/>
      <w:r w:rsidRPr="003E4320">
        <w:rPr>
          <w:rFonts w:ascii="Arial" w:hAnsi="Arial" w:cs="Arial"/>
          <w:szCs w:val="24"/>
        </w:rPr>
        <w:t>кв.м</w:t>
      </w:r>
      <w:proofErr w:type="spellEnd"/>
      <w:r w:rsidRPr="003E4320">
        <w:rPr>
          <w:rFonts w:ascii="Arial" w:hAnsi="Arial" w:cs="Arial"/>
          <w:szCs w:val="24"/>
        </w:rPr>
        <w:t xml:space="preserve">., количество этажей (в том числе подземных) - 1 (один), кадастровый номер: 52:51:0020009:392. Адрес объекта: Российская Федерация, Нижегородская область, Ардатовский муниципальный район, сельское поселение </w:t>
      </w:r>
      <w:proofErr w:type="spellStart"/>
      <w:r w:rsidRPr="003E4320">
        <w:rPr>
          <w:rFonts w:ascii="Arial" w:hAnsi="Arial" w:cs="Arial"/>
          <w:szCs w:val="24"/>
        </w:rPr>
        <w:t>Саконский</w:t>
      </w:r>
      <w:proofErr w:type="spellEnd"/>
      <w:r w:rsidRPr="003E4320">
        <w:rPr>
          <w:rFonts w:ascii="Arial" w:hAnsi="Arial" w:cs="Arial"/>
          <w:szCs w:val="24"/>
        </w:rPr>
        <w:t xml:space="preserve"> сельсовет, </w:t>
      </w:r>
      <w:proofErr w:type="spellStart"/>
      <w:r w:rsidRPr="003E4320">
        <w:rPr>
          <w:rFonts w:ascii="Arial" w:hAnsi="Arial" w:cs="Arial"/>
          <w:szCs w:val="24"/>
        </w:rPr>
        <w:t>с</w:t>
      </w:r>
      <w:proofErr w:type="gramStart"/>
      <w:r w:rsidRPr="003E4320">
        <w:rPr>
          <w:rFonts w:ascii="Arial" w:hAnsi="Arial" w:cs="Arial"/>
          <w:szCs w:val="24"/>
        </w:rPr>
        <w:t>.Р</w:t>
      </w:r>
      <w:proofErr w:type="gramEnd"/>
      <w:r w:rsidRPr="003E4320">
        <w:rPr>
          <w:rFonts w:ascii="Arial" w:hAnsi="Arial" w:cs="Arial"/>
          <w:szCs w:val="24"/>
        </w:rPr>
        <w:t>азмазлей</w:t>
      </w:r>
      <w:proofErr w:type="spellEnd"/>
      <w:r w:rsidRPr="003E4320">
        <w:rPr>
          <w:rFonts w:ascii="Arial" w:hAnsi="Arial" w:cs="Arial"/>
          <w:szCs w:val="24"/>
        </w:rPr>
        <w:t>, ул. Центральная, зд.27а/01;</w:t>
      </w:r>
    </w:p>
    <w:p w:rsidR="003F107D" w:rsidRPr="003E4320" w:rsidRDefault="00BC321D">
      <w:pPr>
        <w:ind w:right="-1" w:firstLine="567"/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 xml:space="preserve">- одновременно с указанным объектом недвижимости продается земельный участок, необходимый для его использования, площадью 892 </w:t>
      </w:r>
      <w:proofErr w:type="spellStart"/>
      <w:r w:rsidRPr="003E4320">
        <w:rPr>
          <w:rFonts w:ascii="Arial" w:hAnsi="Arial" w:cs="Arial"/>
          <w:szCs w:val="24"/>
        </w:rPr>
        <w:t>кв.м</w:t>
      </w:r>
      <w:proofErr w:type="spellEnd"/>
      <w:r w:rsidRPr="003E4320">
        <w:rPr>
          <w:rFonts w:ascii="Arial" w:hAnsi="Arial" w:cs="Arial"/>
          <w:szCs w:val="24"/>
        </w:rPr>
        <w:t xml:space="preserve">., категория земель: земли населенных пунктов, разрешенное использование: социальное обслуживание, кадастровый номер: 52:51:0020009:986, расположенный по адресу: Нижегородская область, </w:t>
      </w:r>
      <w:proofErr w:type="spellStart"/>
      <w:r w:rsidRPr="003E4320">
        <w:rPr>
          <w:rFonts w:ascii="Arial" w:hAnsi="Arial" w:cs="Arial"/>
          <w:szCs w:val="24"/>
        </w:rPr>
        <w:t>Ардатовский</w:t>
      </w:r>
      <w:proofErr w:type="spellEnd"/>
      <w:r w:rsidRPr="003E4320">
        <w:rPr>
          <w:rFonts w:ascii="Arial" w:hAnsi="Arial" w:cs="Arial"/>
          <w:szCs w:val="24"/>
        </w:rPr>
        <w:t xml:space="preserve"> муниципальный округ, </w:t>
      </w:r>
      <w:proofErr w:type="spellStart"/>
      <w:r w:rsidRPr="003E4320">
        <w:rPr>
          <w:rFonts w:ascii="Arial" w:hAnsi="Arial" w:cs="Arial"/>
          <w:szCs w:val="24"/>
        </w:rPr>
        <w:t>с</w:t>
      </w:r>
      <w:proofErr w:type="gramStart"/>
      <w:r w:rsidRPr="003E4320">
        <w:rPr>
          <w:rFonts w:ascii="Arial" w:hAnsi="Arial" w:cs="Arial"/>
          <w:szCs w:val="24"/>
        </w:rPr>
        <w:t>.Р</w:t>
      </w:r>
      <w:proofErr w:type="gramEnd"/>
      <w:r w:rsidRPr="003E4320">
        <w:rPr>
          <w:rFonts w:ascii="Arial" w:hAnsi="Arial" w:cs="Arial"/>
          <w:szCs w:val="24"/>
        </w:rPr>
        <w:t>азмазлей</w:t>
      </w:r>
      <w:proofErr w:type="spellEnd"/>
      <w:r w:rsidRPr="003E4320">
        <w:rPr>
          <w:rFonts w:ascii="Arial" w:hAnsi="Arial" w:cs="Arial"/>
          <w:szCs w:val="24"/>
        </w:rPr>
        <w:t>, ул. Центральная, земельный участок №27а/01.</w:t>
      </w:r>
    </w:p>
    <w:p w:rsidR="003F107D" w:rsidRPr="003E4320" w:rsidRDefault="00BC321D">
      <w:pPr>
        <w:ind w:right="-1" w:firstLine="567"/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 xml:space="preserve">2. Рекомендовать собственнику приобретаемого имущества приступить к его использованию после оформления прав собственности в соответствии с действующим законодательством Российской Федерации. </w:t>
      </w:r>
    </w:p>
    <w:p w:rsidR="003F107D" w:rsidRPr="003E4320" w:rsidRDefault="00BC321D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E4320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 обнародование и разместить на официальном сайте администрации Ардатовского муниципального округа Нижегородской области.</w:t>
      </w:r>
    </w:p>
    <w:p w:rsidR="003F107D" w:rsidRPr="003E4320" w:rsidRDefault="00BC321D">
      <w:pPr>
        <w:ind w:firstLine="567"/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 xml:space="preserve">4. </w:t>
      </w:r>
      <w:proofErr w:type="gramStart"/>
      <w:r w:rsidRPr="003E4320">
        <w:rPr>
          <w:rFonts w:ascii="Arial" w:hAnsi="Arial" w:cs="Arial"/>
          <w:szCs w:val="24"/>
        </w:rPr>
        <w:t>Контроль за</w:t>
      </w:r>
      <w:proofErr w:type="gramEnd"/>
      <w:r w:rsidRPr="003E4320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3F107D" w:rsidRPr="003E4320" w:rsidRDefault="003F107D">
      <w:pPr>
        <w:jc w:val="both"/>
        <w:rPr>
          <w:rFonts w:ascii="Arial" w:hAnsi="Arial" w:cs="Arial"/>
          <w:szCs w:val="24"/>
        </w:rPr>
      </w:pPr>
    </w:p>
    <w:p w:rsidR="003F107D" w:rsidRPr="003E4320" w:rsidRDefault="003F107D">
      <w:pPr>
        <w:jc w:val="both"/>
        <w:rPr>
          <w:rFonts w:ascii="Arial" w:hAnsi="Arial" w:cs="Arial"/>
          <w:szCs w:val="24"/>
        </w:rPr>
      </w:pPr>
    </w:p>
    <w:p w:rsidR="003F107D" w:rsidRPr="003E4320" w:rsidRDefault="003F107D">
      <w:pPr>
        <w:jc w:val="both"/>
        <w:rPr>
          <w:rFonts w:ascii="Arial" w:hAnsi="Arial" w:cs="Arial"/>
          <w:szCs w:val="24"/>
        </w:rPr>
      </w:pPr>
    </w:p>
    <w:p w:rsidR="003F107D" w:rsidRPr="003E4320" w:rsidRDefault="00BC321D">
      <w:pPr>
        <w:jc w:val="both"/>
        <w:rPr>
          <w:rFonts w:ascii="Arial" w:hAnsi="Arial" w:cs="Arial"/>
          <w:szCs w:val="24"/>
        </w:rPr>
      </w:pPr>
      <w:r w:rsidRPr="003E4320">
        <w:rPr>
          <w:rFonts w:ascii="Arial" w:hAnsi="Arial" w:cs="Arial"/>
          <w:szCs w:val="24"/>
        </w:rPr>
        <w:t>Глава местного самоуправления</w:t>
      </w:r>
      <w:r w:rsidRPr="003E4320">
        <w:rPr>
          <w:rFonts w:ascii="Arial" w:hAnsi="Arial" w:cs="Arial"/>
          <w:szCs w:val="24"/>
        </w:rPr>
        <w:tab/>
      </w:r>
      <w:r w:rsidRPr="003E4320">
        <w:rPr>
          <w:rFonts w:ascii="Arial" w:hAnsi="Arial" w:cs="Arial"/>
          <w:szCs w:val="24"/>
        </w:rPr>
        <w:tab/>
      </w:r>
      <w:r w:rsidRPr="003E4320">
        <w:rPr>
          <w:rFonts w:ascii="Arial" w:hAnsi="Arial" w:cs="Arial"/>
          <w:szCs w:val="24"/>
        </w:rPr>
        <w:tab/>
      </w:r>
      <w:r w:rsidRPr="003E4320">
        <w:rPr>
          <w:rFonts w:ascii="Arial" w:hAnsi="Arial" w:cs="Arial"/>
          <w:szCs w:val="24"/>
        </w:rPr>
        <w:tab/>
      </w:r>
      <w:r w:rsidRPr="003E4320">
        <w:rPr>
          <w:rFonts w:ascii="Arial" w:hAnsi="Arial" w:cs="Arial"/>
          <w:szCs w:val="24"/>
        </w:rPr>
        <w:tab/>
      </w:r>
      <w:r w:rsidRPr="003E4320">
        <w:rPr>
          <w:rFonts w:ascii="Arial" w:hAnsi="Arial" w:cs="Arial"/>
          <w:szCs w:val="24"/>
        </w:rPr>
        <w:tab/>
        <w:t>Г.В.</w:t>
      </w:r>
      <w:r w:rsidR="003E4320" w:rsidRPr="003E4320">
        <w:rPr>
          <w:rFonts w:ascii="Arial" w:hAnsi="Arial" w:cs="Arial"/>
          <w:szCs w:val="24"/>
        </w:rPr>
        <w:t xml:space="preserve"> </w:t>
      </w:r>
      <w:proofErr w:type="spellStart"/>
      <w:r w:rsidRPr="003E4320">
        <w:rPr>
          <w:rFonts w:ascii="Arial" w:hAnsi="Arial" w:cs="Arial"/>
          <w:szCs w:val="24"/>
        </w:rPr>
        <w:t>Жданкин</w:t>
      </w:r>
      <w:proofErr w:type="spellEnd"/>
    </w:p>
    <w:p w:rsidR="003E4320" w:rsidRPr="003E4320" w:rsidRDefault="003E4320">
      <w:pPr>
        <w:jc w:val="both"/>
        <w:rPr>
          <w:rFonts w:ascii="Arial" w:hAnsi="Arial" w:cs="Arial"/>
          <w:szCs w:val="24"/>
        </w:rPr>
      </w:pPr>
    </w:p>
    <w:sectPr w:rsidR="003E4320" w:rsidRPr="003E4320" w:rsidSect="003E432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F107D"/>
    <w:rsid w:val="003E4320"/>
    <w:rsid w:val="003F107D"/>
    <w:rsid w:val="00B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Дом</cp:lastModifiedBy>
  <cp:revision>3</cp:revision>
  <dcterms:created xsi:type="dcterms:W3CDTF">2023-12-28T13:24:00Z</dcterms:created>
  <dcterms:modified xsi:type="dcterms:W3CDTF">2024-01-10T10:05:00Z</dcterms:modified>
</cp:coreProperties>
</file>