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7C" w:rsidRPr="00AB527C" w:rsidRDefault="00AB527C" w:rsidP="00AB527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B527C">
        <w:rPr>
          <w:rFonts w:ascii="Arial" w:hAnsi="Arial" w:cs="Arial"/>
          <w:b/>
          <w:sz w:val="32"/>
          <w:szCs w:val="32"/>
        </w:rPr>
        <w:t>Администрация</w:t>
      </w:r>
    </w:p>
    <w:p w:rsidR="00AB527C" w:rsidRPr="00AB527C" w:rsidRDefault="00AB527C" w:rsidP="00AB527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B527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B527C" w:rsidRPr="00AB527C" w:rsidRDefault="00AB527C" w:rsidP="00AB527C">
      <w:pPr>
        <w:pStyle w:val="6"/>
      </w:pPr>
      <w:r w:rsidRPr="00AB527C">
        <w:t>Нижегородской области</w:t>
      </w:r>
    </w:p>
    <w:p w:rsidR="00AB527C" w:rsidRPr="00AB527C" w:rsidRDefault="00AB527C" w:rsidP="00AB527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B527C" w:rsidRPr="00AB527C" w:rsidRDefault="00AB527C" w:rsidP="00AB527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B527C">
        <w:rPr>
          <w:rFonts w:ascii="Arial" w:hAnsi="Arial" w:cs="Arial"/>
          <w:b/>
          <w:sz w:val="32"/>
          <w:szCs w:val="32"/>
        </w:rPr>
        <w:t>ПОСТАНОВЛЕНИЕ</w:t>
      </w:r>
    </w:p>
    <w:p w:rsidR="00AB527C" w:rsidRDefault="00AB527C" w:rsidP="00AB527C">
      <w:pPr>
        <w:ind w:firstLine="567"/>
        <w:jc w:val="center"/>
        <w:rPr>
          <w:sz w:val="27"/>
        </w:rPr>
      </w:pPr>
    </w:p>
    <w:p w:rsidR="00AB527C" w:rsidRPr="00AB527C" w:rsidRDefault="00AB527C" w:rsidP="00AB527C">
      <w:pPr>
        <w:ind w:firstLine="567"/>
        <w:jc w:val="center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30.01.2024</w:t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  <w:t>№ 119</w:t>
      </w:r>
    </w:p>
    <w:p w:rsidR="00AB527C" w:rsidRDefault="00AB527C" w:rsidP="00AB527C">
      <w:pPr>
        <w:ind w:firstLine="567"/>
        <w:jc w:val="center"/>
        <w:rPr>
          <w:sz w:val="27"/>
        </w:rPr>
      </w:pPr>
    </w:p>
    <w:p w:rsidR="00AB527C" w:rsidRPr="00AB527C" w:rsidRDefault="00AB527C" w:rsidP="00AB527C">
      <w:pPr>
        <w:pStyle w:val="23"/>
      </w:pPr>
      <w:r w:rsidRPr="00AB527C">
        <w:t>О предоставлении в собственность земельного участка по итогам аукциона</w:t>
      </w:r>
    </w:p>
    <w:p w:rsidR="00AB527C" w:rsidRDefault="00AB527C">
      <w:pPr>
        <w:ind w:firstLine="567"/>
        <w:jc w:val="both"/>
        <w:rPr>
          <w:sz w:val="27"/>
        </w:rPr>
      </w:pPr>
    </w:p>
    <w:p w:rsidR="00AB527C" w:rsidRPr="00AB527C" w:rsidRDefault="0085172F">
      <w:pPr>
        <w:ind w:firstLine="567"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на основании протокола о результатах аукциона от 18.01.2024 №2, администрация Ардатовского муниципального округа Нижегородской области</w:t>
      </w:r>
    </w:p>
    <w:p w:rsidR="006F06B1" w:rsidRPr="00AB527C" w:rsidRDefault="0085172F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AB527C">
        <w:rPr>
          <w:rFonts w:ascii="Arial" w:hAnsi="Arial" w:cs="Arial"/>
          <w:b/>
          <w:szCs w:val="24"/>
        </w:rPr>
        <w:t>п</w:t>
      </w:r>
      <w:proofErr w:type="gramEnd"/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о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с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т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а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н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о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в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л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я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е</w:t>
      </w:r>
      <w:r w:rsidR="00AB527C" w:rsidRPr="00AB527C">
        <w:rPr>
          <w:rFonts w:ascii="Arial" w:hAnsi="Arial" w:cs="Arial"/>
          <w:b/>
          <w:szCs w:val="24"/>
        </w:rPr>
        <w:t xml:space="preserve"> </w:t>
      </w:r>
      <w:r w:rsidRPr="00AB527C">
        <w:rPr>
          <w:rFonts w:ascii="Arial" w:hAnsi="Arial" w:cs="Arial"/>
          <w:b/>
          <w:szCs w:val="24"/>
        </w:rPr>
        <w:t>т:</w:t>
      </w:r>
    </w:p>
    <w:p w:rsidR="006F06B1" w:rsidRPr="00AB527C" w:rsidRDefault="0085172F">
      <w:pPr>
        <w:pStyle w:val="ae"/>
        <w:spacing w:after="0"/>
        <w:ind w:firstLine="567"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1. Предоставить</w:t>
      </w:r>
      <w:proofErr w:type="gramStart"/>
      <w:r w:rsidRPr="00AB527C">
        <w:rPr>
          <w:rFonts w:ascii="Arial" w:hAnsi="Arial" w:cs="Arial"/>
          <w:szCs w:val="24"/>
        </w:rPr>
        <w:t xml:space="preserve"> ................................................................................................................ </w:t>
      </w:r>
      <w:proofErr w:type="gramEnd"/>
      <w:r w:rsidRPr="00AB527C">
        <w:rPr>
          <w:rFonts w:ascii="Arial" w:hAnsi="Arial" w:cs="Arial"/>
          <w:szCs w:val="24"/>
        </w:rPr>
        <w:t xml:space="preserve">в собственность земельный участок с кадастровым номером 52:51:0070009:6644, общей площадью 164 </w:t>
      </w:r>
      <w:proofErr w:type="spellStart"/>
      <w:r w:rsidRPr="00AB527C">
        <w:rPr>
          <w:rFonts w:ascii="Arial" w:hAnsi="Arial" w:cs="Arial"/>
          <w:szCs w:val="24"/>
        </w:rPr>
        <w:t>кв.м</w:t>
      </w:r>
      <w:proofErr w:type="spellEnd"/>
      <w:r w:rsidRPr="00AB527C">
        <w:rPr>
          <w:rFonts w:ascii="Arial" w:hAnsi="Arial" w:cs="Arial"/>
          <w:szCs w:val="24"/>
        </w:rPr>
        <w:t xml:space="preserve">., местоположение: Российская Федерация, Нижегородская область, Ардатовский муниципальный округ, р.п.Ардатов, ул.30 лет ВЛКСМ, категория земель – земли </w:t>
      </w:r>
      <w:proofErr w:type="spellStart"/>
      <w:r w:rsidRPr="00AB527C">
        <w:rPr>
          <w:rFonts w:ascii="Arial" w:hAnsi="Arial" w:cs="Arial"/>
          <w:szCs w:val="24"/>
        </w:rPr>
        <w:t>населенных</w:t>
      </w:r>
      <w:proofErr w:type="spellEnd"/>
      <w:r w:rsidRPr="00AB527C">
        <w:rPr>
          <w:rFonts w:ascii="Arial" w:hAnsi="Arial" w:cs="Arial"/>
          <w:szCs w:val="24"/>
        </w:rPr>
        <w:t xml:space="preserve"> пунктов, вид </w:t>
      </w:r>
      <w:proofErr w:type="spellStart"/>
      <w:r w:rsidRPr="00AB527C">
        <w:rPr>
          <w:rFonts w:ascii="Arial" w:hAnsi="Arial" w:cs="Arial"/>
          <w:szCs w:val="24"/>
        </w:rPr>
        <w:t>разрешенного</w:t>
      </w:r>
      <w:proofErr w:type="spellEnd"/>
      <w:r w:rsidRPr="00AB527C">
        <w:rPr>
          <w:rFonts w:ascii="Arial" w:hAnsi="Arial" w:cs="Arial"/>
          <w:szCs w:val="24"/>
        </w:rPr>
        <w:t xml:space="preserve"> использования – магазины.</w:t>
      </w:r>
    </w:p>
    <w:p w:rsidR="006F06B1" w:rsidRPr="00AB527C" w:rsidRDefault="0085172F">
      <w:pPr>
        <w:pStyle w:val="ae"/>
        <w:spacing w:after="0"/>
        <w:ind w:firstLine="567"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2. Предложить</w:t>
      </w:r>
      <w:proofErr w:type="gramStart"/>
      <w:r w:rsidRPr="00AB527C">
        <w:rPr>
          <w:rFonts w:ascii="Arial" w:hAnsi="Arial" w:cs="Arial"/>
          <w:szCs w:val="24"/>
        </w:rPr>
        <w:t xml:space="preserve"> .................................................................................................................. </w:t>
      </w:r>
      <w:proofErr w:type="gramEnd"/>
      <w:r w:rsidRPr="00AB527C">
        <w:rPr>
          <w:rFonts w:ascii="Arial" w:hAnsi="Arial" w:cs="Arial"/>
          <w:szCs w:val="24"/>
        </w:rPr>
        <w:t>заключить договор купли-продажи земельного участка с администрацией Ардатовского муниципального округа Нижегородской области.</w:t>
      </w:r>
    </w:p>
    <w:p w:rsidR="006F06B1" w:rsidRPr="00AB527C" w:rsidRDefault="0085172F">
      <w:pPr>
        <w:pStyle w:val="ae"/>
        <w:spacing w:after="0"/>
        <w:ind w:firstLine="567"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3. Рекомендовать</w:t>
      </w:r>
      <w:proofErr w:type="gramStart"/>
      <w:r w:rsidRPr="00AB527C">
        <w:rPr>
          <w:rFonts w:ascii="Arial" w:hAnsi="Arial" w:cs="Arial"/>
          <w:szCs w:val="24"/>
        </w:rPr>
        <w:t xml:space="preserve"> .............................................................................................................. </w:t>
      </w:r>
      <w:proofErr w:type="gramEnd"/>
      <w:r w:rsidRPr="00AB527C">
        <w:rPr>
          <w:rFonts w:ascii="Arial" w:hAnsi="Arial" w:cs="Arial"/>
          <w:szCs w:val="24"/>
        </w:rPr>
        <w:t>приступить к использованию земельного участка после оформления прав на землю и их государственной регистрации.</w:t>
      </w:r>
    </w:p>
    <w:p w:rsidR="006F06B1" w:rsidRPr="00AB527C" w:rsidRDefault="0085172F">
      <w:pPr>
        <w:pStyle w:val="ae"/>
        <w:spacing w:after="0"/>
        <w:ind w:firstLine="567"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6F06B1" w:rsidRPr="00AB527C" w:rsidRDefault="0085172F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 xml:space="preserve">4.1. обнародование настоящего постановления </w:t>
      </w:r>
      <w:proofErr w:type="spellStart"/>
      <w:r w:rsidRPr="00AB527C">
        <w:rPr>
          <w:rFonts w:ascii="Arial" w:hAnsi="Arial" w:cs="Arial"/>
          <w:szCs w:val="24"/>
        </w:rPr>
        <w:t>путем</w:t>
      </w:r>
      <w:proofErr w:type="spellEnd"/>
      <w:r w:rsidRPr="00AB527C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6F06B1" w:rsidRPr="00AB527C" w:rsidRDefault="0085172F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6F06B1" w:rsidRPr="00AB527C" w:rsidRDefault="0085172F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6F06B1" w:rsidRPr="00AB527C" w:rsidRDefault="0085172F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6F06B1" w:rsidRPr="00AB527C" w:rsidRDefault="0085172F">
      <w:pPr>
        <w:pStyle w:val="ae"/>
        <w:spacing w:after="0"/>
        <w:ind w:firstLine="567"/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4.2. размещение настоящего постановления на официальном сайте Ардатовского муниципального округа по адресу ardatov.nobl.ru;</w:t>
      </w:r>
    </w:p>
    <w:p w:rsidR="006F06B1" w:rsidRPr="00AB527C" w:rsidRDefault="0085172F">
      <w:pPr>
        <w:pStyle w:val="a5"/>
        <w:ind w:right="5" w:firstLine="567"/>
        <w:rPr>
          <w:rFonts w:ascii="Arial" w:hAnsi="Arial" w:cs="Arial"/>
          <w:sz w:val="24"/>
          <w:szCs w:val="24"/>
        </w:rPr>
      </w:pPr>
      <w:r w:rsidRPr="00AB527C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AB52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AB527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</w:t>
      </w:r>
      <w:bookmarkStart w:id="0" w:name="_GoBack"/>
      <w:bookmarkEnd w:id="0"/>
      <w:r w:rsidRPr="00AB527C">
        <w:rPr>
          <w:rFonts w:ascii="Arial" w:hAnsi="Arial" w:cs="Arial"/>
          <w:sz w:val="24"/>
          <w:szCs w:val="24"/>
        </w:rPr>
        <w:t>ого округа Нижегородской области.</w:t>
      </w:r>
    </w:p>
    <w:p w:rsidR="006F06B1" w:rsidRPr="00AB527C" w:rsidRDefault="006F06B1">
      <w:pPr>
        <w:jc w:val="both"/>
        <w:rPr>
          <w:rFonts w:ascii="Arial" w:hAnsi="Arial" w:cs="Arial"/>
          <w:szCs w:val="24"/>
        </w:rPr>
      </w:pPr>
    </w:p>
    <w:p w:rsidR="00AB527C" w:rsidRPr="00AB527C" w:rsidRDefault="00AB527C">
      <w:pPr>
        <w:jc w:val="both"/>
        <w:rPr>
          <w:rFonts w:ascii="Arial" w:hAnsi="Arial" w:cs="Arial"/>
          <w:szCs w:val="24"/>
        </w:rPr>
      </w:pPr>
    </w:p>
    <w:p w:rsidR="006F06B1" w:rsidRPr="00AB527C" w:rsidRDefault="006F06B1">
      <w:pPr>
        <w:jc w:val="both"/>
        <w:rPr>
          <w:rFonts w:ascii="Arial" w:hAnsi="Arial" w:cs="Arial"/>
          <w:szCs w:val="24"/>
        </w:rPr>
      </w:pPr>
    </w:p>
    <w:p w:rsidR="006F06B1" w:rsidRPr="00AB527C" w:rsidRDefault="0085172F">
      <w:pPr>
        <w:jc w:val="both"/>
        <w:rPr>
          <w:rFonts w:ascii="Arial" w:hAnsi="Arial" w:cs="Arial"/>
          <w:szCs w:val="24"/>
        </w:rPr>
      </w:pPr>
      <w:r w:rsidRPr="00AB527C">
        <w:rPr>
          <w:rFonts w:ascii="Arial" w:hAnsi="Arial" w:cs="Arial"/>
          <w:szCs w:val="24"/>
        </w:rPr>
        <w:t>Глава местного самоуправления</w:t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</w:r>
      <w:r w:rsidRPr="00AB527C">
        <w:rPr>
          <w:rFonts w:ascii="Arial" w:hAnsi="Arial" w:cs="Arial"/>
          <w:szCs w:val="24"/>
        </w:rPr>
        <w:tab/>
        <w:t>Г.В.</w:t>
      </w:r>
      <w:r w:rsidR="00AB527C" w:rsidRPr="00AB527C">
        <w:rPr>
          <w:rFonts w:ascii="Arial" w:hAnsi="Arial" w:cs="Arial"/>
          <w:szCs w:val="24"/>
        </w:rPr>
        <w:t xml:space="preserve"> </w:t>
      </w:r>
      <w:proofErr w:type="spellStart"/>
      <w:r w:rsidRPr="00AB527C">
        <w:rPr>
          <w:rFonts w:ascii="Arial" w:hAnsi="Arial" w:cs="Arial"/>
          <w:szCs w:val="24"/>
        </w:rPr>
        <w:t>Жданкин</w:t>
      </w:r>
      <w:proofErr w:type="spellEnd"/>
    </w:p>
    <w:sectPr w:rsidR="006F06B1" w:rsidRPr="00AB527C" w:rsidSect="00AB527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6F06B1"/>
    <w:rsid w:val="006F06B1"/>
    <w:rsid w:val="0085172F"/>
    <w:rsid w:val="00AB527C"/>
    <w:rsid w:val="00D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B527C"/>
    <w:pPr>
      <w:keepNext/>
      <w:ind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3">
    <w:name w:val="Знак Знак Знак Знак1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 Знак Знак Знак1"/>
    <w:basedOn w:val="1"/>
    <w:link w:val="13"/>
    <w:rPr>
      <w:rFonts w:ascii="Tahoma" w:hAnsi="Tahoma"/>
      <w:sz w:val="20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6"/>
    </w:rPr>
  </w:style>
  <w:style w:type="paragraph" w:customStyle="1" w:styleId="15">
    <w:name w:val="Знак Знак1"/>
    <w:basedOn w:val="13"/>
    <w:link w:val="16"/>
    <w:rPr>
      <w:sz w:val="26"/>
    </w:rPr>
  </w:style>
  <w:style w:type="character" w:customStyle="1" w:styleId="16">
    <w:name w:val="Знак Знак1"/>
    <w:basedOn w:val="14"/>
    <w:link w:val="15"/>
    <w:rPr>
      <w:rFonts w:ascii="Tahoma" w:hAnsi="Tahoma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7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14"/>
    <w:link w:val="17"/>
    <w:rPr>
      <w:rFonts w:ascii="Tahoma" w:hAnsi="Tahoma"/>
      <w:color w:val="0000FF"/>
      <w:sz w:val="2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  <w:sz w:val="28"/>
    </w:rPr>
  </w:style>
  <w:style w:type="character" w:customStyle="1" w:styleId="af3">
    <w:name w:val="Название Знак"/>
    <w:basedOn w:val="1"/>
    <w:link w:val="af2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Строгий1"/>
    <w:link w:val="af4"/>
    <w:rPr>
      <w:b/>
    </w:rPr>
  </w:style>
  <w:style w:type="character" w:styleId="af4">
    <w:name w:val="Strong"/>
    <w:link w:val="1a"/>
    <w:rPr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f5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AB527C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AB527C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B527C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B527C"/>
    <w:pPr>
      <w:keepNext/>
      <w:ind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3">
    <w:name w:val="Знак Знак Знак Знак1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 Знак Знак Знак1"/>
    <w:basedOn w:val="1"/>
    <w:link w:val="13"/>
    <w:rPr>
      <w:rFonts w:ascii="Tahoma" w:hAnsi="Tahoma"/>
      <w:sz w:val="20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6"/>
    </w:rPr>
  </w:style>
  <w:style w:type="paragraph" w:customStyle="1" w:styleId="15">
    <w:name w:val="Знак Знак1"/>
    <w:basedOn w:val="13"/>
    <w:link w:val="16"/>
    <w:rPr>
      <w:sz w:val="26"/>
    </w:rPr>
  </w:style>
  <w:style w:type="character" w:customStyle="1" w:styleId="16">
    <w:name w:val="Знак Знак1"/>
    <w:basedOn w:val="14"/>
    <w:link w:val="15"/>
    <w:rPr>
      <w:rFonts w:ascii="Tahoma" w:hAnsi="Tahoma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7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14"/>
    <w:link w:val="17"/>
    <w:rPr>
      <w:rFonts w:ascii="Tahoma" w:hAnsi="Tahoma"/>
      <w:color w:val="0000FF"/>
      <w:sz w:val="2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  <w:sz w:val="28"/>
    </w:rPr>
  </w:style>
  <w:style w:type="character" w:customStyle="1" w:styleId="af3">
    <w:name w:val="Название Знак"/>
    <w:basedOn w:val="1"/>
    <w:link w:val="af2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Строгий1"/>
    <w:link w:val="af4"/>
    <w:rPr>
      <w:b/>
    </w:rPr>
  </w:style>
  <w:style w:type="character" w:styleId="af4">
    <w:name w:val="Strong"/>
    <w:link w:val="1a"/>
    <w:rPr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f5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AB527C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AB527C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B527C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5</cp:revision>
  <dcterms:created xsi:type="dcterms:W3CDTF">2024-02-01T13:15:00Z</dcterms:created>
  <dcterms:modified xsi:type="dcterms:W3CDTF">2024-02-02T07:12:00Z</dcterms:modified>
</cp:coreProperties>
</file>