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/>
          <w:bCs/>
          <w:sz w:val="32"/>
          <w:szCs w:val="32"/>
        </w:rPr>
      </w:pPr>
      <w:r w:rsidRPr="00E22B10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/>
          <w:bCs/>
          <w:sz w:val="32"/>
          <w:szCs w:val="32"/>
        </w:rPr>
      </w:pPr>
      <w:r w:rsidRPr="00E22B10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/>
          <w:bCs/>
          <w:sz w:val="32"/>
          <w:szCs w:val="32"/>
        </w:rPr>
      </w:pPr>
      <w:r w:rsidRPr="00E22B10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/>
          <w:bCs/>
          <w:sz w:val="32"/>
          <w:szCs w:val="32"/>
        </w:rPr>
      </w:pP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/>
          <w:bCs/>
          <w:sz w:val="32"/>
          <w:szCs w:val="32"/>
        </w:rPr>
      </w:pPr>
      <w:r w:rsidRPr="00E22B10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Cs/>
          <w:sz w:val="24"/>
          <w:szCs w:val="24"/>
        </w:rPr>
      </w:pP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Cs/>
          <w:sz w:val="24"/>
          <w:szCs w:val="24"/>
        </w:rPr>
      </w:pPr>
      <w:r w:rsidRPr="00E22B10">
        <w:rPr>
          <w:rFonts w:ascii="Arial" w:hAnsi="Arial" w:cs="Arial"/>
          <w:bCs/>
          <w:sz w:val="24"/>
          <w:szCs w:val="24"/>
        </w:rPr>
        <w:t>12.03.2026</w:t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</w:r>
      <w:r w:rsidRPr="00E22B10">
        <w:rPr>
          <w:rFonts w:ascii="Arial" w:hAnsi="Arial" w:cs="Arial"/>
          <w:bCs/>
          <w:sz w:val="24"/>
          <w:szCs w:val="24"/>
        </w:rPr>
        <w:tab/>
        <w:t>№ 280</w:t>
      </w:r>
    </w:p>
    <w:p w:rsidR="00E22B10" w:rsidRPr="00E22B10" w:rsidRDefault="00E22B10" w:rsidP="00E22B10">
      <w:pPr>
        <w:spacing w:after="0" w:line="240" w:lineRule="auto"/>
        <w:ind w:firstLine="850"/>
        <w:jc w:val="center"/>
        <w:rPr>
          <w:rFonts w:ascii="Arial" w:hAnsi="Arial" w:cs="Arial"/>
          <w:bCs/>
          <w:sz w:val="32"/>
          <w:szCs w:val="32"/>
        </w:rPr>
      </w:pPr>
    </w:p>
    <w:p w:rsidR="00E22B10" w:rsidRPr="00E22B10" w:rsidRDefault="00E22B10" w:rsidP="00E22B10">
      <w:pPr>
        <w:pStyle w:val="afb"/>
        <w:rPr>
          <w:bCs w:val="0"/>
        </w:rPr>
      </w:pPr>
      <w:r w:rsidRPr="00E22B10">
        <w:t>Об утверждении Плана мероприятий по организации</w:t>
      </w:r>
      <w:r w:rsidRPr="00E22B10">
        <w:t xml:space="preserve"> </w:t>
      </w:r>
      <w:r w:rsidRPr="00E22B10">
        <w:t>безаварийного пропуска весеннего половодья в 2026 году</w:t>
      </w:r>
      <w:r w:rsidRPr="00E22B10">
        <w:t xml:space="preserve"> </w:t>
      </w:r>
      <w:r w:rsidRPr="00E22B10">
        <w:t>на территории Ардатовского муниципального округа</w:t>
      </w:r>
      <w:r w:rsidRPr="00E22B10">
        <w:t xml:space="preserve"> </w:t>
      </w:r>
      <w:r w:rsidRPr="00E22B10">
        <w:t>Нижегородской области</w:t>
      </w:r>
    </w:p>
    <w:p w:rsidR="00E22B10" w:rsidRPr="00E22B10" w:rsidRDefault="00E22B10">
      <w:pPr>
        <w:spacing w:after="0" w:line="240" w:lineRule="auto"/>
        <w:ind w:firstLine="850"/>
        <w:jc w:val="both"/>
        <w:rPr>
          <w:rFonts w:ascii="Arial" w:hAnsi="Arial" w:cs="Arial"/>
          <w:bCs/>
          <w:sz w:val="24"/>
          <w:szCs w:val="24"/>
        </w:rPr>
      </w:pPr>
    </w:p>
    <w:p w:rsidR="00F96E25" w:rsidRPr="00E22B10" w:rsidRDefault="00D77E6F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E22B10">
        <w:rPr>
          <w:rFonts w:ascii="Arial" w:hAnsi="Arial" w:cs="Arial"/>
          <w:bCs/>
          <w:sz w:val="24"/>
          <w:szCs w:val="24"/>
        </w:rPr>
        <w:t>В соответствии с Федеральным законом от 21.07.1997 год</w:t>
      </w:r>
      <w:r w:rsidR="00E22B10" w:rsidRPr="00E22B10">
        <w:rPr>
          <w:rFonts w:ascii="Arial" w:hAnsi="Arial" w:cs="Arial"/>
          <w:bCs/>
          <w:sz w:val="24"/>
          <w:szCs w:val="24"/>
        </w:rPr>
        <w:t>а № 117-ФЗ, Федеральным законом</w:t>
      </w:r>
      <w:r w:rsidRPr="00E22B10">
        <w:rPr>
          <w:rFonts w:ascii="Arial" w:hAnsi="Arial" w:cs="Arial"/>
          <w:bCs/>
          <w:sz w:val="24"/>
          <w:szCs w:val="24"/>
        </w:rPr>
        <w:t xml:space="preserve"> от 21.12.1994 года № 68-ФЗ «О защите населения и территорий от чрезвычайных ситуаций природного и техногенного характера», Законом Нижегородской области от 04.01.1996 года № 17-З «О защите населения и территорий Нижегородской области от чрезвычайных ситуаций природного и техногенного характера», в целях организации безаварийного пропуска весеннего половодья на территории Ардатовского муниципального округа</w:t>
      </w:r>
      <w:proofErr w:type="gramEnd"/>
      <w:r w:rsidRPr="00E22B10">
        <w:rPr>
          <w:rFonts w:ascii="Arial" w:hAnsi="Arial" w:cs="Arial"/>
          <w:bCs/>
          <w:sz w:val="24"/>
          <w:szCs w:val="24"/>
        </w:rPr>
        <w:t xml:space="preserve"> Нижегородской области, своевременного проведения </w:t>
      </w:r>
      <w:proofErr w:type="spellStart"/>
      <w:r w:rsidRPr="00E22B10">
        <w:rPr>
          <w:rFonts w:ascii="Arial" w:hAnsi="Arial" w:cs="Arial"/>
          <w:bCs/>
          <w:sz w:val="24"/>
          <w:szCs w:val="24"/>
        </w:rPr>
        <w:t>противопаводковых</w:t>
      </w:r>
      <w:proofErr w:type="spellEnd"/>
      <w:r w:rsidRPr="00E22B10">
        <w:rPr>
          <w:rFonts w:ascii="Arial" w:hAnsi="Arial" w:cs="Arial"/>
          <w:bCs/>
          <w:sz w:val="24"/>
          <w:szCs w:val="24"/>
        </w:rPr>
        <w:t xml:space="preserve">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муниципального округа, администрация Ардатовского муниципальног</w:t>
      </w:r>
      <w:r w:rsidR="00E22B10" w:rsidRPr="00E22B10">
        <w:rPr>
          <w:rFonts w:ascii="Arial" w:hAnsi="Arial" w:cs="Arial"/>
          <w:bCs/>
          <w:sz w:val="24"/>
          <w:szCs w:val="24"/>
        </w:rPr>
        <w:t xml:space="preserve">о округа Нижегородской области </w:t>
      </w:r>
      <w:proofErr w:type="gramStart"/>
      <w:r w:rsidRPr="00E22B10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E22B10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1. Утвердить прилагаемый План мероприятий по организации безаварийного пропуска весеннего половодья в 2026 году на территории Ардатовского муниципального округа Нижегородской области.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 xml:space="preserve">2.1 обнародование настоящего постановления </w:t>
      </w:r>
      <w:proofErr w:type="spellStart"/>
      <w:r w:rsidRPr="00E22B10">
        <w:rPr>
          <w:rFonts w:ascii="Arial" w:eastAsia="Times New Roman" w:hAnsi="Arial" w:cs="Arial"/>
          <w:color w:val="1A1A1A"/>
          <w:sz w:val="24"/>
          <w:szCs w:val="24"/>
        </w:rPr>
        <w:t>путем</w:t>
      </w:r>
      <w:proofErr w:type="spellEnd"/>
      <w:r w:rsidRPr="00E22B10">
        <w:rPr>
          <w:rFonts w:ascii="Arial" w:eastAsia="Times New Roman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д.35;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F96E25" w:rsidRPr="00E22B10" w:rsidRDefault="00D77E6F">
      <w:pPr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>2.2. размещение настоящего постановления на официальном сайте</w:t>
      </w:r>
      <w:r w:rsidR="00E22B10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bookmarkStart w:id="0" w:name="_GoBack"/>
      <w:bookmarkEnd w:id="0"/>
      <w:r w:rsidRPr="00E22B10">
        <w:rPr>
          <w:rFonts w:ascii="Arial" w:eastAsia="Times New Roman" w:hAnsi="Arial" w:cs="Arial"/>
          <w:color w:val="1A1A1A"/>
          <w:sz w:val="24"/>
          <w:szCs w:val="24"/>
        </w:rPr>
        <w:t>администрации Ард</w:t>
      </w:r>
      <w:r w:rsidR="00E22B10">
        <w:rPr>
          <w:rFonts w:ascii="Arial" w:eastAsia="Times New Roman" w:hAnsi="Arial" w:cs="Arial"/>
          <w:color w:val="1A1A1A"/>
          <w:sz w:val="24"/>
          <w:szCs w:val="24"/>
        </w:rPr>
        <w:t xml:space="preserve">атовского муниципального округа </w:t>
      </w:r>
      <w:r w:rsidRPr="00E22B10">
        <w:rPr>
          <w:rFonts w:ascii="Arial" w:eastAsia="Times New Roman" w:hAnsi="Arial" w:cs="Arial"/>
          <w:color w:val="1A1A1A"/>
          <w:sz w:val="24"/>
          <w:szCs w:val="24"/>
        </w:rPr>
        <w:t>в информационно-телекоммуникацио</w:t>
      </w:r>
      <w:r w:rsidR="00E22B10">
        <w:rPr>
          <w:rFonts w:ascii="Arial" w:eastAsia="Times New Roman" w:hAnsi="Arial" w:cs="Arial"/>
          <w:color w:val="1A1A1A"/>
          <w:sz w:val="24"/>
          <w:szCs w:val="24"/>
        </w:rPr>
        <w:t xml:space="preserve">нной сети «Интернет» по адресу: </w:t>
      </w:r>
      <w:r w:rsidRPr="00E22B10">
        <w:rPr>
          <w:rFonts w:ascii="Arial" w:eastAsia="Times New Roman" w:hAnsi="Arial" w:cs="Arial"/>
          <w:color w:val="1A1A1A"/>
          <w:sz w:val="24"/>
          <w:szCs w:val="24"/>
        </w:rPr>
        <w:t>https://ardatov.nobl.ru.</w:t>
      </w:r>
    </w:p>
    <w:p w:rsidR="00F96E25" w:rsidRPr="00E22B10" w:rsidRDefault="00D77E6F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eastAsia="Times New Roman" w:hAnsi="Arial" w:cs="Arial"/>
          <w:color w:val="1A1A1A"/>
          <w:sz w:val="24"/>
          <w:szCs w:val="24"/>
        </w:rPr>
        <w:t xml:space="preserve">3. </w:t>
      </w:r>
      <w:proofErr w:type="gramStart"/>
      <w:r w:rsidRPr="00E22B10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E22B10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F96E25" w:rsidRPr="00E22B10" w:rsidRDefault="00F96E25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6E25" w:rsidRPr="00E22B10" w:rsidRDefault="00F96E25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6E25" w:rsidRPr="00E22B10" w:rsidRDefault="00F96E25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6E25" w:rsidRPr="00E22B10" w:rsidRDefault="00D77E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22B10">
        <w:rPr>
          <w:rFonts w:ascii="Arial" w:hAnsi="Arial" w:cs="Arial"/>
          <w:sz w:val="24"/>
          <w:szCs w:val="24"/>
        </w:rPr>
        <w:t>Ври</w:t>
      </w:r>
      <w:r w:rsidR="00E22B10" w:rsidRPr="00E22B10">
        <w:rPr>
          <w:rFonts w:ascii="Arial" w:hAnsi="Arial" w:cs="Arial"/>
          <w:sz w:val="24"/>
          <w:szCs w:val="24"/>
        </w:rPr>
        <w:t>п</w:t>
      </w:r>
      <w:proofErr w:type="spellEnd"/>
      <w:r w:rsidR="00E22B10" w:rsidRPr="00E22B10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E22B10" w:rsidRPr="00E22B10">
        <w:rPr>
          <w:rFonts w:ascii="Arial" w:hAnsi="Arial" w:cs="Arial"/>
          <w:sz w:val="24"/>
          <w:szCs w:val="24"/>
        </w:rPr>
        <w:tab/>
      </w:r>
      <w:r w:rsidR="00E22B10" w:rsidRPr="00E22B10">
        <w:rPr>
          <w:rFonts w:ascii="Arial" w:hAnsi="Arial" w:cs="Arial"/>
          <w:sz w:val="24"/>
          <w:szCs w:val="24"/>
        </w:rPr>
        <w:tab/>
      </w:r>
      <w:r w:rsidR="00E22B10" w:rsidRPr="00E22B10">
        <w:rPr>
          <w:rFonts w:ascii="Arial" w:hAnsi="Arial" w:cs="Arial"/>
          <w:sz w:val="24"/>
          <w:szCs w:val="24"/>
        </w:rPr>
        <w:tab/>
      </w:r>
      <w:r w:rsidR="00E22B10" w:rsidRPr="00E22B10">
        <w:rPr>
          <w:rFonts w:ascii="Arial" w:hAnsi="Arial" w:cs="Arial"/>
          <w:sz w:val="24"/>
          <w:szCs w:val="24"/>
        </w:rPr>
        <w:tab/>
      </w:r>
      <w:r w:rsidR="00E22B10" w:rsidRPr="00E22B10">
        <w:rPr>
          <w:rFonts w:ascii="Arial" w:hAnsi="Arial" w:cs="Arial"/>
          <w:sz w:val="24"/>
          <w:szCs w:val="24"/>
        </w:rPr>
        <w:tab/>
      </w:r>
      <w:r w:rsidRPr="00E22B10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E22B10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E22B10" w:rsidRPr="00E22B10" w:rsidRDefault="00E22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B10">
        <w:rPr>
          <w:rFonts w:ascii="Arial" w:hAnsi="Arial" w:cs="Arial"/>
          <w:sz w:val="24"/>
          <w:szCs w:val="24"/>
        </w:rPr>
        <w:br w:type="page"/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lastRenderedPageBreak/>
        <w:t>УТВЕРЖДАЮ: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</w:p>
    <w:p w:rsidR="00D77E6F" w:rsidRPr="00E22B10" w:rsidRDefault="00D77E6F" w:rsidP="00D77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 xml:space="preserve">  </w:t>
      </w:r>
      <w:proofErr w:type="spellStart"/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>Врип</w:t>
      </w:r>
      <w:proofErr w:type="spellEnd"/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 xml:space="preserve"> главы местного 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 xml:space="preserve">самоуправления Ардатовского муниципального округа </w:t>
      </w:r>
    </w:p>
    <w:p w:rsidR="00D77E6F" w:rsidRPr="00E22B10" w:rsidRDefault="00D77E6F" w:rsidP="00D77E6F">
      <w:pPr>
        <w:shd w:val="clear" w:color="auto" w:fill="FFFFFF"/>
        <w:spacing w:after="0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>Нижегородской области</w:t>
      </w:r>
    </w:p>
    <w:p w:rsidR="00D77E6F" w:rsidRPr="00E22B10" w:rsidRDefault="00D77E6F" w:rsidP="00D77E6F">
      <w:pPr>
        <w:shd w:val="clear" w:color="auto" w:fill="FFFFFF"/>
        <w:spacing w:after="0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 xml:space="preserve">______________ С.В. </w:t>
      </w:r>
      <w:proofErr w:type="spellStart"/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>Будашова</w:t>
      </w:r>
      <w:proofErr w:type="spellEnd"/>
    </w:p>
    <w:p w:rsidR="00D77E6F" w:rsidRPr="00E22B10" w:rsidRDefault="00D77E6F" w:rsidP="00D77E6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Cs/>
          <w:color w:val="212121"/>
          <w:sz w:val="24"/>
          <w:szCs w:val="24"/>
        </w:rPr>
        <w:t>«__»____________2026 г.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</w:p>
    <w:p w:rsidR="00D77E6F" w:rsidRPr="00E22B10" w:rsidRDefault="00E22B10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План мероприятий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по организации безаварийного пропуска весеннего пол</w:t>
      </w:r>
      <w:r w:rsidR="00E22B10"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оводья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в 2026 году</w:t>
      </w:r>
      <w:r w:rsidRPr="00E22B10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на территории Ардатовского муниципального округа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b/>
          <w:bCs/>
          <w:color w:val="212121"/>
          <w:sz w:val="24"/>
          <w:szCs w:val="24"/>
        </w:rPr>
        <w:t>Нижегородской области</w:t>
      </w:r>
    </w:p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</w:rPr>
      </w:pPr>
    </w:p>
    <w:tbl>
      <w:tblPr>
        <w:tblW w:w="10275" w:type="dxa"/>
        <w:tblInd w:w="329" w:type="dxa"/>
        <w:tblLayout w:type="fixed"/>
        <w:tblLook w:val="04A0" w:firstRow="1" w:lastRow="0" w:firstColumn="1" w:lastColumn="0" w:noHBand="0" w:noVBand="1"/>
      </w:tblPr>
      <w:tblGrid>
        <w:gridCol w:w="790"/>
        <w:gridCol w:w="5914"/>
        <w:gridCol w:w="3571"/>
      </w:tblGrid>
      <w:tr w:rsidR="00D77E6F" w:rsidRPr="00E22B10" w:rsidTr="00D77E6F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п.п</w:t>
            </w:r>
            <w:proofErr w:type="spellEnd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 комиссии по обеспечению безаварийного пропуска весеннего половодья в 2026 году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Подготовка нормативных правовых актов и распорядительных документов с целью организации работ по подготовке к безаварийному</w:t>
            </w:r>
            <w:r w:rsidR="00E22B10"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 пропуску весеннего половодья в </w:t>
            </w: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2026 г. и обеспечению безопасной эксплуатации ГТС, защиты населённых пунктов, расположенных в зонах возможного подтопления, а также жизнеобеспечения населения и создания необходимых резервов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rPr>
          <w:trHeight w:val="117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E22B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Устранение опасных для ГТС повреждений, в том числе размывов в</w:t>
            </w:r>
            <w:r w:rsidR="00E22B10"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зоне отводящих участков русел рек или отводящих каналов, размывов водобоя, рисбермы, берегов плотин и их оснований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ремонтно-восстановительных работ гидромеханического оборудования, имеющегося на ГТС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Проверка плотин, мостов на предмет их технической исправности и готовности к весеннему половодью. Определение объёма работ по их подготовке к паводку, необходимые для этого финансовые и материальные ресурсы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E22B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Обеспечение финансирования расходов на проведение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мероприятий по безаварийному пропуску весеннего половодья на территории округа в пределах средств, предусмотренных на эти цели в целевом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Управление финансов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E22B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Подготовка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водоприемных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водоотводящих, водосбросных, дренажных и ливнеотводящих </w:t>
            </w: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сетей и систем, в том числе водопропускных труб, расположенные в теле дорог, к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надежной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эксплуатации в паводковый период</w:t>
            </w:r>
            <w:proofErr w:type="gramEnd"/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Начальники территориальных отделов </w:t>
            </w: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необходимых противооползневых работ с целью недопущения обрушений бортов рабочих площадок и транспортных берм, используемых для обслуживания объектов ГТС (при наличии)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Обеспечение готовности ГТС, расположенных на руслах рек, к регулированию режимов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сработки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накопленных и транзитных паводковых расходов, а также готовности к ликвидации ледовых заторов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E22B1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Регулирование уровня воды в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водоемах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в период пикового прохождения паводковых вод с</w:t>
            </w:r>
            <w:r w:rsidR="00E22B10"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учетом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сложившейся метеорологической обстановки.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запаса резервного оборудования, горюче-смазочных материалов, запасных частей, дополнительных источников электроснабжения и других материальных и финансовых средств, необходимых для предупреждения, локализации и ликвидации последствий возможных аварий и чрезвычайных ситуаций, а также готовность аварийно-спасательных подразделений и бригад к ликвидации возможных аварий и чрезвычайных ситуаций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постоянной готовности автодорог, систем внутреннего оповещения персонала о возникновении ЧС, систем локального оповещения населения об угрозе аварийной ситуации, а также систем связи с региональными службами МЧС и заинтересованными территориальными органами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 отдела по делам гражданской обороны и чрезвычайным ситуациям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Согласование с дорожными службами предполагаемых мест стоянок транспортных средств, маршрутов движения аварийной и специальной техники, привлекаемой в состав аварийно-спасательных подразделений на время прохождения паводка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 отдела по делам гражданской обороны и чрезвычайным ситуациям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Обеспечение круглосуточного наблюдения за уровнем воды в прудах и водохранилищах, осадками, смещениями и деформациями подпорных ГТС, состоянием </w:t>
            </w:r>
            <w:proofErr w:type="spellStart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водоприемных</w:t>
            </w:r>
            <w:proofErr w:type="spellEnd"/>
            <w:r w:rsidRPr="00E22B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и водопропускных сооружений, фильтрационными режимами в основании и теле дамб (плотин), работой дренажных и противофильтрационных устройств, воздействием льда на ГТС во время пикового прохождения паводка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контроля оперативно-диспетчерской службы на территории округа, эффективности  деятельности и организации взаимодействия территориальных органов исполнительной </w:t>
            </w: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власти, органов местного самоуправления и организаций, связанных с обеспечением нормальных условий жизнедеятельности населения во время экстремальных погодных явлений, паводка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Начальник отдела по делам гражданской обороны и чрезвычайным ситуациям администрации Ардатовского </w:t>
            </w: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D77E6F" w:rsidRPr="00E22B10" w:rsidTr="00D77E6F">
        <w:trPr>
          <w:trHeight w:val="893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мероприятий по очистке постоянных и временных водотоков в границах </w:t>
            </w:r>
            <w:proofErr w:type="spellStart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населенных</w:t>
            </w:r>
            <w:proofErr w:type="spellEnd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 пунктов, завершить запланированные в текущем году инженерные мероприятия по отводу от </w:t>
            </w:r>
            <w:proofErr w:type="spellStart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населенных</w:t>
            </w:r>
            <w:proofErr w:type="spellEnd"/>
            <w:r w:rsidRPr="00E22B10">
              <w:rPr>
                <w:rFonts w:ascii="Arial" w:eastAsia="Times New Roman" w:hAnsi="Arial" w:cs="Arial"/>
                <w:sz w:val="24"/>
                <w:szCs w:val="24"/>
              </w:rPr>
              <w:t xml:space="preserve"> пунктов талых и дождевых вод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</w:t>
            </w:r>
          </w:p>
        </w:tc>
      </w:tr>
      <w:tr w:rsidR="00D77E6F" w:rsidRPr="00E22B10" w:rsidTr="00D77E6F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Обеспечение размещения в сети Интернет на официальном сайте администрации информации о проводимых мероприятиях по обеспечению безаварийного прохождения весеннего половодья в 2026 году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Сектор экологии и административно-технического мониторинга Ардатовского муниципального округа;</w:t>
            </w:r>
          </w:p>
          <w:p w:rsidR="00D77E6F" w:rsidRPr="00E22B10" w:rsidRDefault="00D77E6F" w:rsidP="00D7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2B10">
              <w:rPr>
                <w:rFonts w:ascii="Arial" w:eastAsia="Times New Roman" w:hAnsi="Arial" w:cs="Arial"/>
                <w:sz w:val="24"/>
                <w:szCs w:val="24"/>
              </w:rPr>
              <w:t>отдел организационно - кадровой работы администрации Ардатовского муниципального округа</w:t>
            </w:r>
          </w:p>
        </w:tc>
      </w:tr>
    </w:tbl>
    <w:p w:rsidR="00D77E6F" w:rsidRPr="00E22B10" w:rsidRDefault="00D77E6F" w:rsidP="00D77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</w:rPr>
      </w:pPr>
      <w:r w:rsidRPr="00E22B10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D77E6F" w:rsidRPr="00E22B10" w:rsidRDefault="00D77E6F" w:rsidP="00D77E6F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77E6F" w:rsidRPr="00E22B10" w:rsidRDefault="00D77E6F" w:rsidP="00D77E6F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77E6F" w:rsidRPr="00E22B10" w:rsidRDefault="00D77E6F" w:rsidP="00D77E6F">
      <w:pPr>
        <w:widowControl w:val="0"/>
        <w:spacing w:after="86" w:line="24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22B10">
        <w:rPr>
          <w:rFonts w:ascii="Arial" w:eastAsia="Calibri" w:hAnsi="Arial" w:cs="Arial"/>
          <w:sz w:val="24"/>
          <w:szCs w:val="24"/>
          <w:lang w:eastAsia="en-US"/>
        </w:rPr>
        <w:t>Начальник сектора экологии и административно-</w:t>
      </w:r>
    </w:p>
    <w:p w:rsidR="00D77E6F" w:rsidRPr="00E22B10" w:rsidRDefault="00D77E6F" w:rsidP="00D77E6F">
      <w:pPr>
        <w:widowControl w:val="0"/>
        <w:spacing w:after="86" w:line="24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22B10">
        <w:rPr>
          <w:rFonts w:ascii="Arial" w:eastAsia="Calibri" w:hAnsi="Arial" w:cs="Arial"/>
          <w:sz w:val="24"/>
          <w:szCs w:val="24"/>
          <w:lang w:eastAsia="en-US"/>
        </w:rPr>
        <w:t xml:space="preserve">технического мониторинга администрации </w:t>
      </w:r>
    </w:p>
    <w:p w:rsidR="00D77E6F" w:rsidRPr="00E22B10" w:rsidRDefault="00D77E6F" w:rsidP="00D77E6F">
      <w:pPr>
        <w:widowControl w:val="0"/>
        <w:spacing w:after="86" w:line="24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22B10">
        <w:rPr>
          <w:rFonts w:ascii="Arial" w:eastAsia="Calibri" w:hAnsi="Arial" w:cs="Arial"/>
          <w:sz w:val="24"/>
          <w:szCs w:val="24"/>
          <w:lang w:eastAsia="en-US"/>
        </w:rPr>
        <w:t xml:space="preserve">Ардатовского муниципального округа                                                                          </w:t>
      </w:r>
      <w:proofErr w:type="spellStart"/>
      <w:r w:rsidRPr="00E22B10">
        <w:rPr>
          <w:rFonts w:ascii="Arial" w:eastAsia="Calibri" w:hAnsi="Arial" w:cs="Arial"/>
          <w:sz w:val="24"/>
          <w:szCs w:val="24"/>
          <w:lang w:eastAsia="en-US"/>
        </w:rPr>
        <w:t>А.К.Филин</w:t>
      </w:r>
      <w:proofErr w:type="spellEnd"/>
    </w:p>
    <w:sectPr w:rsidR="00D77E6F" w:rsidRPr="00E22B10" w:rsidSect="00E22B10">
      <w:footerReference w:type="even" r:id="rId7"/>
      <w:footerReference w:type="default" r:id="rId8"/>
      <w:footerReference w:type="first" r:id="rId9"/>
      <w:pgSz w:w="11906" w:h="16838"/>
      <w:pgMar w:top="1134" w:right="567" w:bottom="1134" w:left="1134" w:header="0" w:footer="28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7D" w:rsidRDefault="00D77E6F">
      <w:pPr>
        <w:spacing w:after="0" w:line="240" w:lineRule="auto"/>
      </w:pPr>
      <w:r>
        <w:separator/>
      </w:r>
    </w:p>
  </w:endnote>
  <w:endnote w:type="continuationSeparator" w:id="0">
    <w:p w:rsidR="00B53C7D" w:rsidRDefault="00D7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25" w:rsidRDefault="00F96E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25" w:rsidRDefault="00F96E25">
    <w:pPr>
      <w:pStyle w:val="a8"/>
      <w:jc w:val="center"/>
    </w:pPr>
  </w:p>
  <w:p w:rsidR="00F96E25" w:rsidRDefault="00F96E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25" w:rsidRDefault="00F96E25">
    <w:pPr>
      <w:pStyle w:val="a8"/>
      <w:jc w:val="center"/>
    </w:pPr>
  </w:p>
  <w:p w:rsidR="00F96E25" w:rsidRDefault="00F96E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7D" w:rsidRDefault="00D77E6F">
      <w:pPr>
        <w:spacing w:after="0" w:line="240" w:lineRule="auto"/>
      </w:pPr>
      <w:r>
        <w:separator/>
      </w:r>
    </w:p>
  </w:footnote>
  <w:footnote w:type="continuationSeparator" w:id="0">
    <w:p w:rsidR="00B53C7D" w:rsidRDefault="00D77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E25"/>
    <w:rsid w:val="00B53C7D"/>
    <w:rsid w:val="00D77E6F"/>
    <w:rsid w:val="00E22B10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025DF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3025DF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025D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30">
    <w:name w:val="Заголовок 3 Знак"/>
    <w:basedOn w:val="a0"/>
    <w:link w:val="3"/>
    <w:qFormat/>
    <w:rsid w:val="003025D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3025DF"/>
    <w:rPr>
      <w:rFonts w:ascii="Calibri" w:eastAsia="Calibri" w:hAnsi="Calibri" w:cs="Calibri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025DF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4A35F3"/>
    <w:rPr>
      <w:rFonts w:ascii="Calibri" w:eastAsia="Calibri" w:hAnsi="Calibri" w:cs="Mangal"/>
      <w:szCs w:val="20"/>
      <w:lang w:eastAsia="hi-IN" w:bidi="hi-IN"/>
    </w:rPr>
  </w:style>
  <w:style w:type="character" w:styleId="a9">
    <w:name w:val="annotation reference"/>
    <w:basedOn w:val="a0"/>
    <w:uiPriority w:val="99"/>
    <w:semiHidden/>
    <w:unhideWhenUsed/>
    <w:qFormat/>
    <w:rsid w:val="00531D70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531D70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531D70"/>
    <w:rPr>
      <w:b/>
      <w:bCs/>
      <w:sz w:val="20"/>
      <w:szCs w:val="20"/>
    </w:rPr>
  </w:style>
  <w:style w:type="character" w:customStyle="1" w:styleId="ae">
    <w:name w:val="Основной текст Знак"/>
    <w:basedOn w:val="a0"/>
    <w:link w:val="af"/>
    <w:qFormat/>
    <w:rsid w:val="00531D70"/>
    <w:rPr>
      <w:rFonts w:ascii="Calibri" w:eastAsia="Segoe UI" w:hAnsi="Calibri" w:cs="Tahoma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rsid w:val="00531D70"/>
    <w:pPr>
      <w:spacing w:after="140"/>
    </w:pPr>
    <w:rPr>
      <w:rFonts w:ascii="Calibri" w:eastAsia="Segoe UI" w:hAnsi="Calibri" w:cs="Tahoma"/>
    </w:rPr>
  </w:style>
  <w:style w:type="paragraph" w:styleId="af1">
    <w:name w:val="List"/>
    <w:basedOn w:val="af"/>
    <w:rsid w:val="00531D7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rsid w:val="00531D70"/>
    <w:pPr>
      <w:suppressLineNumbers/>
    </w:pPr>
    <w:rPr>
      <w:rFonts w:ascii="Calibri" w:eastAsia="Segoe UI" w:hAnsi="Calibri"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4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3025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3025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7"/>
    <w:uiPriority w:val="99"/>
    <w:unhideWhenUsed/>
    <w:rsid w:val="004A35F3"/>
    <w:pPr>
      <w:widowControl w:val="0"/>
      <w:tabs>
        <w:tab w:val="center" w:pos="4677"/>
        <w:tab w:val="right" w:pos="9355"/>
      </w:tabs>
      <w:spacing w:after="0" w:line="360" w:lineRule="auto"/>
      <w:jc w:val="both"/>
    </w:pPr>
    <w:rPr>
      <w:rFonts w:ascii="Calibri" w:eastAsia="Calibri" w:hAnsi="Calibri" w:cs="Mangal"/>
      <w:szCs w:val="20"/>
      <w:lang w:eastAsia="hi-IN" w:bidi="hi-IN"/>
    </w:rPr>
  </w:style>
  <w:style w:type="paragraph" w:styleId="af6">
    <w:name w:val="No Spacing"/>
    <w:qFormat/>
    <w:rsid w:val="00531D70"/>
  </w:style>
  <w:style w:type="paragraph" w:styleId="ab">
    <w:name w:val="annotation text"/>
    <w:basedOn w:val="a"/>
    <w:link w:val="aa"/>
    <w:uiPriority w:val="99"/>
    <w:semiHidden/>
    <w:unhideWhenUsed/>
    <w:rsid w:val="00531D70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531D70"/>
    <w:rPr>
      <w:b/>
      <w:bCs/>
    </w:rPr>
  </w:style>
  <w:style w:type="paragraph" w:customStyle="1" w:styleId="11">
    <w:name w:val="Заголовок1"/>
    <w:basedOn w:val="a"/>
    <w:next w:val="af"/>
    <w:qFormat/>
    <w:rsid w:val="00531D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531D70"/>
    <w:pPr>
      <w:suppressLineNumbers/>
      <w:spacing w:before="120" w:after="120"/>
    </w:pPr>
    <w:rPr>
      <w:rFonts w:ascii="Calibri" w:eastAsia="Segoe UI" w:hAnsi="Calibri"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531D70"/>
    <w:pPr>
      <w:spacing w:after="0" w:line="240" w:lineRule="auto"/>
      <w:ind w:left="220" w:hanging="220"/>
    </w:pPr>
  </w:style>
  <w:style w:type="paragraph" w:customStyle="1" w:styleId="af7">
    <w:name w:val="Содержимое таблицы"/>
    <w:basedOn w:val="a"/>
    <w:qFormat/>
    <w:rsid w:val="00531D70"/>
    <w:pPr>
      <w:widowControl w:val="0"/>
      <w:suppressLineNumbers/>
    </w:pPr>
    <w:rPr>
      <w:rFonts w:ascii="Calibri" w:eastAsia="Segoe UI" w:hAnsi="Calibri" w:cs="Tahoma"/>
    </w:rPr>
  </w:style>
  <w:style w:type="paragraph" w:customStyle="1" w:styleId="af8">
    <w:name w:val="Заголовок таблицы"/>
    <w:basedOn w:val="af7"/>
    <w:qFormat/>
    <w:rsid w:val="00531D70"/>
    <w:pPr>
      <w:jc w:val="center"/>
    </w:pPr>
    <w:rPr>
      <w:b/>
      <w:bCs/>
    </w:rPr>
  </w:style>
  <w:style w:type="paragraph" w:customStyle="1" w:styleId="user2">
    <w:name w:val="Содержимое врезки (user)"/>
    <w:basedOn w:val="a"/>
    <w:qFormat/>
  </w:style>
  <w:style w:type="numbering" w:customStyle="1" w:styleId="af9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a">
    <w:name w:val="Table Grid"/>
    <w:basedOn w:val="a1"/>
    <w:uiPriority w:val="59"/>
    <w:rsid w:val="00531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unhideWhenUsed/>
    <w:rsid w:val="00E22B10"/>
    <w:pPr>
      <w:spacing w:after="0" w:line="240" w:lineRule="auto"/>
      <w:ind w:firstLine="85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22B10"/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1287</Words>
  <Characters>7339</Characters>
  <Application>Microsoft Office Word</Application>
  <DocSecurity>0</DocSecurity>
  <Lines>61</Lines>
  <Paragraphs>17</Paragraphs>
  <ScaleCrop>false</ScaleCrop>
  <Company>-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Пользователь</cp:lastModifiedBy>
  <cp:revision>21</cp:revision>
  <cp:lastPrinted>2026-03-12T15:04:00Z</cp:lastPrinted>
  <dcterms:created xsi:type="dcterms:W3CDTF">2024-02-01T06:54:00Z</dcterms:created>
  <dcterms:modified xsi:type="dcterms:W3CDTF">2026-03-19T12:58:00Z</dcterms:modified>
  <dc:language>ru-RU</dc:language>
</cp:coreProperties>
</file>