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A26EC">
        <w:rPr>
          <w:rFonts w:ascii="Arial" w:hAnsi="Arial" w:cs="Arial"/>
          <w:b/>
          <w:sz w:val="32"/>
          <w:szCs w:val="32"/>
        </w:rPr>
        <w:t>Администрация</w:t>
      </w:r>
    </w:p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A26E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A26E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7A26EC" w:rsidRPr="007A26EC" w:rsidRDefault="007A26EC" w:rsidP="007A26EC">
      <w:pPr>
        <w:pStyle w:val="6"/>
      </w:pPr>
      <w:r w:rsidRPr="007A26EC">
        <w:t>ПОСТАНОВЛЕНИЕ</w:t>
      </w:r>
    </w:p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A26EC" w:rsidRPr="007A26EC" w:rsidRDefault="007A26EC" w:rsidP="007A26EC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10.01.2024</w:t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  <w:t>№ 12</w:t>
      </w:r>
    </w:p>
    <w:p w:rsidR="007A26EC" w:rsidRDefault="007A26EC" w:rsidP="007A26EC">
      <w:pPr>
        <w:spacing w:line="276" w:lineRule="auto"/>
        <w:ind w:firstLine="709"/>
        <w:jc w:val="center"/>
      </w:pPr>
    </w:p>
    <w:p w:rsidR="007A26EC" w:rsidRPr="007A26EC" w:rsidRDefault="007A26EC" w:rsidP="007A26EC">
      <w:pPr>
        <w:pStyle w:val="ae"/>
        <w:spacing w:line="240" w:lineRule="auto"/>
      </w:pPr>
      <w:r w:rsidRPr="007A26EC">
        <w:t>Об утверждении Порядка защиты работников, сообщивших</w:t>
      </w:r>
      <w:r>
        <w:t xml:space="preserve"> </w:t>
      </w:r>
      <w:r w:rsidRPr="007A26EC">
        <w:t>о коррупционных правонарушениях в деятельности администрации Ардатовского муниципального округа Нижегородской области, структурных подразделений и территориальных отделов администрации Ардатовского муниципального округа Нижегородской области</w:t>
      </w:r>
    </w:p>
    <w:p w:rsidR="007A26EC" w:rsidRDefault="007A26EC" w:rsidP="007A26EC">
      <w:pPr>
        <w:ind w:firstLine="709"/>
        <w:jc w:val="both"/>
      </w:pPr>
    </w:p>
    <w:p w:rsidR="007A26EC" w:rsidRPr="007A26EC" w:rsidRDefault="007A26EC" w:rsidP="007A26E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A26EC">
        <w:rPr>
          <w:rFonts w:ascii="Arial" w:hAnsi="Arial" w:cs="Arial"/>
          <w:sz w:val="24"/>
          <w:szCs w:val="24"/>
        </w:rPr>
        <w:t>В целях реализации положений Федерального закона от 25 декабря 2008 г.</w:t>
      </w:r>
      <w:r w:rsidRPr="007A26EC">
        <w:rPr>
          <w:rFonts w:ascii="Arial" w:hAnsi="Arial" w:cs="Arial"/>
          <w:sz w:val="24"/>
          <w:szCs w:val="24"/>
        </w:rPr>
        <w:t xml:space="preserve"> № 273-ФЗ «О п</w:t>
      </w:r>
      <w:r w:rsidRPr="007A26EC">
        <w:rPr>
          <w:rFonts w:ascii="Arial" w:hAnsi="Arial" w:cs="Arial"/>
          <w:sz w:val="24"/>
          <w:szCs w:val="24"/>
        </w:rPr>
        <w:t>ротиводействии коррупции», Указа Президента Российской Федерации от 02 апреля 2013 г. № 309 «О мерах по реализации отдельных положений Федерального закона «О противодействии коррупции», Закона Нижегородской области от 07 марта 2008 г. № 20-З «О противодейс</w:t>
      </w:r>
      <w:r w:rsidRPr="007A26EC">
        <w:rPr>
          <w:rFonts w:ascii="Arial" w:hAnsi="Arial" w:cs="Arial"/>
          <w:sz w:val="24"/>
          <w:szCs w:val="24"/>
        </w:rPr>
        <w:t>твии коррупции в Нижегородской области», администрация Ардатовского муниципального округа Нижегородской области</w:t>
      </w:r>
      <w:proofErr w:type="gramEnd"/>
    </w:p>
    <w:p w:rsidR="00F43571" w:rsidRPr="007A26EC" w:rsidRDefault="007A26EC" w:rsidP="007A26E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A26EC">
        <w:rPr>
          <w:rFonts w:ascii="Arial" w:hAnsi="Arial" w:cs="Arial"/>
          <w:b/>
          <w:sz w:val="24"/>
          <w:szCs w:val="24"/>
        </w:rPr>
        <w:t>п</w:t>
      </w:r>
      <w:proofErr w:type="gramEnd"/>
      <w:r w:rsidRPr="007A26EC">
        <w:rPr>
          <w:rFonts w:ascii="Arial" w:hAnsi="Arial" w:cs="Arial"/>
          <w:b/>
          <w:sz w:val="24"/>
          <w:szCs w:val="24"/>
        </w:rPr>
        <w:t xml:space="preserve"> </w:t>
      </w:r>
      <w:r w:rsidRPr="007A26EC">
        <w:rPr>
          <w:rFonts w:ascii="Arial" w:hAnsi="Arial" w:cs="Arial"/>
          <w:b/>
          <w:sz w:val="24"/>
          <w:szCs w:val="24"/>
        </w:rPr>
        <w:t xml:space="preserve">о </w:t>
      </w:r>
      <w:r w:rsidRPr="007A26EC">
        <w:rPr>
          <w:rFonts w:ascii="Arial" w:hAnsi="Arial" w:cs="Arial"/>
          <w:b/>
          <w:sz w:val="24"/>
          <w:szCs w:val="24"/>
        </w:rPr>
        <w:t xml:space="preserve">с </w:t>
      </w:r>
      <w:r w:rsidRPr="007A26EC">
        <w:rPr>
          <w:rFonts w:ascii="Arial" w:hAnsi="Arial" w:cs="Arial"/>
          <w:b/>
          <w:sz w:val="24"/>
          <w:szCs w:val="24"/>
        </w:rPr>
        <w:t xml:space="preserve">т </w:t>
      </w:r>
      <w:r w:rsidRPr="007A26EC">
        <w:rPr>
          <w:rFonts w:ascii="Arial" w:hAnsi="Arial" w:cs="Arial"/>
          <w:b/>
          <w:sz w:val="24"/>
          <w:szCs w:val="24"/>
        </w:rPr>
        <w:t xml:space="preserve">а </w:t>
      </w:r>
      <w:r w:rsidRPr="007A26EC">
        <w:rPr>
          <w:rFonts w:ascii="Arial" w:hAnsi="Arial" w:cs="Arial"/>
          <w:b/>
          <w:sz w:val="24"/>
          <w:szCs w:val="24"/>
        </w:rPr>
        <w:t xml:space="preserve">н </w:t>
      </w:r>
      <w:r w:rsidRPr="007A26EC">
        <w:rPr>
          <w:rFonts w:ascii="Arial" w:hAnsi="Arial" w:cs="Arial"/>
          <w:b/>
          <w:sz w:val="24"/>
          <w:szCs w:val="24"/>
        </w:rPr>
        <w:t xml:space="preserve">о </w:t>
      </w:r>
      <w:r w:rsidRPr="007A26EC">
        <w:rPr>
          <w:rFonts w:ascii="Arial" w:hAnsi="Arial" w:cs="Arial"/>
          <w:b/>
          <w:sz w:val="24"/>
          <w:szCs w:val="24"/>
        </w:rPr>
        <w:t xml:space="preserve">в </w:t>
      </w:r>
      <w:r w:rsidRPr="007A26EC">
        <w:rPr>
          <w:rFonts w:ascii="Arial" w:hAnsi="Arial" w:cs="Arial"/>
          <w:b/>
          <w:sz w:val="24"/>
          <w:szCs w:val="24"/>
        </w:rPr>
        <w:t xml:space="preserve">л </w:t>
      </w:r>
      <w:r w:rsidRPr="007A26EC">
        <w:rPr>
          <w:rFonts w:ascii="Arial" w:hAnsi="Arial" w:cs="Arial"/>
          <w:b/>
          <w:sz w:val="24"/>
          <w:szCs w:val="24"/>
        </w:rPr>
        <w:t xml:space="preserve">я </w:t>
      </w:r>
      <w:r w:rsidRPr="007A26EC">
        <w:rPr>
          <w:rFonts w:ascii="Arial" w:hAnsi="Arial" w:cs="Arial"/>
          <w:b/>
          <w:sz w:val="24"/>
          <w:szCs w:val="24"/>
        </w:rPr>
        <w:t xml:space="preserve">е </w:t>
      </w:r>
      <w:r w:rsidRPr="007A26EC">
        <w:rPr>
          <w:rFonts w:ascii="Arial" w:hAnsi="Arial" w:cs="Arial"/>
          <w:b/>
          <w:sz w:val="24"/>
          <w:szCs w:val="24"/>
        </w:rPr>
        <w:t>т</w:t>
      </w:r>
      <w:r w:rsidRPr="007A26EC">
        <w:rPr>
          <w:rFonts w:ascii="Arial" w:hAnsi="Arial" w:cs="Arial"/>
          <w:sz w:val="24"/>
          <w:szCs w:val="24"/>
        </w:rPr>
        <w:t>:</w:t>
      </w:r>
    </w:p>
    <w:p w:rsidR="00F43571" w:rsidRPr="007A26EC" w:rsidRDefault="007A26EC" w:rsidP="007A26EC">
      <w:pPr>
        <w:numPr>
          <w:ilvl w:val="0"/>
          <w:numId w:val="1"/>
        </w:num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Утвердить прилагаемый Порядок защиты работников, сообщивших о коррупционных правонарушениях в деятельности администрации Ардатовского муниципального округа Нижегородской области, структурных подразделений и территориальных отделов администрации Ардатовског</w:t>
      </w:r>
      <w:r w:rsidRPr="007A26EC">
        <w:rPr>
          <w:rFonts w:ascii="Arial" w:hAnsi="Arial" w:cs="Arial"/>
          <w:sz w:val="24"/>
          <w:szCs w:val="24"/>
        </w:rPr>
        <w:t xml:space="preserve">о муниципального округа Нижегородской области. </w:t>
      </w:r>
    </w:p>
    <w:p w:rsidR="00F43571" w:rsidRPr="007A26EC" w:rsidRDefault="007A26EC" w:rsidP="007A26EC">
      <w:pPr>
        <w:widowControl w:val="0"/>
        <w:numPr>
          <w:ilvl w:val="0"/>
          <w:numId w:val="1"/>
        </w:numPr>
        <w:ind w:left="0"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2.1. обнародование настоящего постановления </w:t>
      </w:r>
      <w:proofErr w:type="spellStart"/>
      <w:r w:rsidRPr="007A26EC">
        <w:rPr>
          <w:rFonts w:ascii="Arial" w:hAnsi="Arial" w:cs="Arial"/>
          <w:sz w:val="24"/>
          <w:szCs w:val="24"/>
        </w:rPr>
        <w:t>путем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размещения на информационных стендах</w:t>
      </w:r>
      <w:r w:rsidRPr="007A26EC">
        <w:rPr>
          <w:rFonts w:ascii="Arial" w:hAnsi="Arial" w:cs="Arial"/>
          <w:sz w:val="24"/>
          <w:szCs w:val="24"/>
        </w:rPr>
        <w:t xml:space="preserve">, расположенных: </w:t>
      </w:r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7A26EC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7A26EC">
        <w:rPr>
          <w:rFonts w:ascii="Arial" w:hAnsi="Arial" w:cs="Arial"/>
          <w:sz w:val="24"/>
          <w:szCs w:val="24"/>
        </w:rPr>
        <w:t>м.о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</w:t>
      </w:r>
      <w:r w:rsidRPr="007A26EC">
        <w:rPr>
          <w:rFonts w:ascii="Arial" w:hAnsi="Arial" w:cs="Arial"/>
          <w:sz w:val="24"/>
          <w:szCs w:val="24"/>
        </w:rPr>
        <w:t xml:space="preserve">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7A26EC">
        <w:rPr>
          <w:rFonts w:ascii="Arial" w:hAnsi="Arial" w:cs="Arial"/>
          <w:sz w:val="24"/>
          <w:szCs w:val="24"/>
        </w:rPr>
        <w:t>м.о</w:t>
      </w:r>
      <w:proofErr w:type="spellEnd"/>
      <w:r w:rsidRPr="007A26EC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- в помещениях, занимаемых территориальными отделами администрации Ардатовского муниципального </w:t>
      </w:r>
      <w:r w:rsidRPr="007A26EC">
        <w:rPr>
          <w:rFonts w:ascii="Arial" w:hAnsi="Arial" w:cs="Arial"/>
          <w:sz w:val="24"/>
          <w:szCs w:val="24"/>
        </w:rPr>
        <w:t>округа.</w:t>
      </w:r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2.2. размещение настоящего постановления на официальном сайте администрации Ардатовского муниципального округа по адресу ardatov.nobl.ru.</w:t>
      </w:r>
    </w:p>
    <w:p w:rsidR="00F43571" w:rsidRPr="007A26EC" w:rsidRDefault="007A26EC" w:rsidP="007A26EC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A26E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A26E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</w:t>
      </w:r>
      <w:r w:rsidRPr="007A26EC">
        <w:rPr>
          <w:rFonts w:ascii="Arial" w:hAnsi="Arial" w:cs="Arial"/>
          <w:sz w:val="24"/>
          <w:szCs w:val="24"/>
        </w:rPr>
        <w:t xml:space="preserve">го муниципального округа Нижегородской области. </w:t>
      </w:r>
    </w:p>
    <w:p w:rsidR="00F43571" w:rsidRPr="007A26EC" w:rsidRDefault="00F43571">
      <w:pPr>
        <w:spacing w:line="252" w:lineRule="auto"/>
        <w:rPr>
          <w:rFonts w:ascii="Arial" w:hAnsi="Arial" w:cs="Arial"/>
          <w:sz w:val="24"/>
          <w:szCs w:val="24"/>
        </w:rPr>
      </w:pPr>
    </w:p>
    <w:p w:rsidR="00F43571" w:rsidRPr="007A26EC" w:rsidRDefault="00F43571">
      <w:pPr>
        <w:rPr>
          <w:rFonts w:ascii="Arial" w:hAnsi="Arial" w:cs="Arial"/>
          <w:sz w:val="24"/>
          <w:szCs w:val="24"/>
        </w:rPr>
      </w:pPr>
    </w:p>
    <w:p w:rsidR="00F43571" w:rsidRPr="007A26EC" w:rsidRDefault="007A26EC">
      <w:pPr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Глава местного самоуправления</w:t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ab/>
      </w:r>
      <w:r w:rsidRPr="007A26EC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7A26EC">
        <w:rPr>
          <w:rFonts w:ascii="Arial" w:hAnsi="Arial" w:cs="Arial"/>
          <w:sz w:val="24"/>
          <w:szCs w:val="24"/>
        </w:rPr>
        <w:t>Жданкин</w:t>
      </w:r>
      <w:proofErr w:type="spellEnd"/>
    </w:p>
    <w:p w:rsidR="00F43571" w:rsidRPr="007A26EC" w:rsidRDefault="007A26EC">
      <w:pPr>
        <w:ind w:left="4394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A26EC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F43571" w:rsidRPr="007A26EC" w:rsidRDefault="007A26EC">
      <w:pPr>
        <w:ind w:left="142" w:hanging="709"/>
        <w:jc w:val="right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43571" w:rsidRPr="007A26EC" w:rsidRDefault="007A26EC">
      <w:pPr>
        <w:ind w:left="2835" w:hanging="3402"/>
        <w:jc w:val="right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Ардатовского</w:t>
      </w:r>
      <w:r w:rsidRPr="007A26EC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F43571" w:rsidRPr="007A26EC" w:rsidRDefault="007A26EC">
      <w:pPr>
        <w:ind w:left="2835" w:hanging="3402"/>
        <w:jc w:val="right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Нижегородской области</w:t>
      </w:r>
    </w:p>
    <w:p w:rsidR="00F43571" w:rsidRPr="007A26EC" w:rsidRDefault="007A26EC">
      <w:pPr>
        <w:ind w:left="5103" w:hanging="5670"/>
        <w:jc w:val="right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от «10» января 2024 года №12</w:t>
      </w:r>
    </w:p>
    <w:p w:rsidR="00F43571" w:rsidRPr="007A26EC" w:rsidRDefault="00F43571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43571" w:rsidRPr="007A26EC" w:rsidRDefault="007A26EC">
      <w:pPr>
        <w:spacing w:after="13" w:line="252" w:lineRule="auto"/>
        <w:ind w:left="106" w:right="17" w:hanging="10"/>
        <w:jc w:val="center"/>
        <w:rPr>
          <w:rFonts w:ascii="Arial" w:hAnsi="Arial" w:cs="Arial"/>
          <w:b/>
          <w:sz w:val="24"/>
          <w:szCs w:val="24"/>
        </w:rPr>
      </w:pPr>
      <w:r w:rsidRPr="007A26EC">
        <w:rPr>
          <w:rFonts w:ascii="Arial" w:hAnsi="Arial" w:cs="Arial"/>
          <w:b/>
          <w:sz w:val="24"/>
          <w:szCs w:val="24"/>
        </w:rPr>
        <w:t xml:space="preserve">Порядок защиты работников, сообщивших о коррупционных правонарушениях в деятельности администрации Ардатовского муниципального округа Нижегородской области, структурных </w:t>
      </w:r>
      <w:r w:rsidRPr="007A26EC">
        <w:rPr>
          <w:rFonts w:ascii="Arial" w:hAnsi="Arial" w:cs="Arial"/>
          <w:b/>
          <w:sz w:val="24"/>
          <w:szCs w:val="24"/>
        </w:rPr>
        <w:t>подразделений и территориальных отделов администрации Ардатовского муниципального округа Нижегородской области</w:t>
      </w:r>
    </w:p>
    <w:p w:rsidR="00F43571" w:rsidRPr="007A26EC" w:rsidRDefault="007A26EC" w:rsidP="007A26EC">
      <w:pPr>
        <w:spacing w:line="264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7A26EC">
        <w:rPr>
          <w:rFonts w:ascii="Arial" w:hAnsi="Arial" w:cs="Arial"/>
          <w:b/>
          <w:sz w:val="24"/>
          <w:szCs w:val="24"/>
        </w:rPr>
        <w:t xml:space="preserve">Общие положения </w:t>
      </w:r>
    </w:p>
    <w:p w:rsidR="00F43571" w:rsidRPr="007A26EC" w:rsidRDefault="00F43571">
      <w:pPr>
        <w:spacing w:line="264" w:lineRule="auto"/>
        <w:ind w:left="142"/>
        <w:rPr>
          <w:rFonts w:ascii="Arial" w:hAnsi="Arial" w:cs="Arial"/>
          <w:sz w:val="24"/>
          <w:szCs w:val="24"/>
        </w:rPr>
      </w:pP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7A26EC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25 декабря 2008 г. № 273-ФЗ «О противодействии коррупции», Указом Президента Российской Федерации от 02 апреля 2013 г. № 309 «О мерах по реализации отдельных положений Федерального з</w:t>
      </w:r>
      <w:r w:rsidRPr="007A26EC">
        <w:rPr>
          <w:rFonts w:ascii="Arial" w:hAnsi="Arial" w:cs="Arial"/>
          <w:sz w:val="24"/>
          <w:szCs w:val="24"/>
        </w:rPr>
        <w:t>акона «О противодействии коррупции», Законом Нижегородской области от 07 марта 2008 г. № 20-З «О противодействии коррупции в Нижегородской области».</w:t>
      </w:r>
      <w:proofErr w:type="gramEnd"/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1.2. Настоящий Порядок определяет порядок защиты работников, сообщивших о коррупционных правонарушениях в </w:t>
      </w:r>
      <w:r w:rsidRPr="007A26EC">
        <w:rPr>
          <w:rFonts w:ascii="Arial" w:hAnsi="Arial" w:cs="Arial"/>
          <w:sz w:val="24"/>
          <w:szCs w:val="24"/>
        </w:rPr>
        <w:t>деятельности администрации Ардатовс</w:t>
      </w:r>
      <w:r w:rsidRPr="007A26EC">
        <w:rPr>
          <w:rFonts w:ascii="Arial" w:hAnsi="Arial" w:cs="Arial"/>
          <w:sz w:val="24"/>
          <w:szCs w:val="24"/>
        </w:rPr>
        <w:t>кого муниципального округа Нижегородской области, структурных подразделений и</w:t>
      </w:r>
      <w:r w:rsidRPr="007A26EC">
        <w:rPr>
          <w:rFonts w:ascii="Arial" w:hAnsi="Arial" w:cs="Arial"/>
          <w:sz w:val="24"/>
          <w:szCs w:val="24"/>
        </w:rPr>
        <w:t xml:space="preserve"> территориальных отделов администрации Ардатовского муниципального округа Нижегородской области.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1.3. Действие настоящего Порядка распространяет</w:t>
      </w:r>
      <w:r w:rsidRPr="007A26EC">
        <w:rPr>
          <w:rFonts w:ascii="Arial" w:hAnsi="Arial" w:cs="Arial"/>
          <w:sz w:val="24"/>
          <w:szCs w:val="24"/>
        </w:rPr>
        <w:t xml:space="preserve">ся на всех работников администрации муниципального округа Нижегородской области, </w:t>
      </w:r>
      <w:proofErr w:type="spellStart"/>
      <w:r w:rsidRPr="007A26EC">
        <w:rPr>
          <w:rFonts w:ascii="Arial" w:hAnsi="Arial" w:cs="Arial"/>
          <w:sz w:val="24"/>
          <w:szCs w:val="24"/>
        </w:rPr>
        <w:t>ее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структурных подразделений и</w:t>
      </w:r>
      <w:r w:rsidRPr="007A26EC">
        <w:rPr>
          <w:rFonts w:ascii="Arial" w:hAnsi="Arial" w:cs="Arial"/>
          <w:sz w:val="24"/>
          <w:szCs w:val="24"/>
        </w:rPr>
        <w:t xml:space="preserve"> территориальных отделов администрации Ардатовского муниципального округа Нижегородской области</w:t>
      </w:r>
      <w:r w:rsidRPr="007A26EC">
        <w:rPr>
          <w:rFonts w:ascii="Arial" w:hAnsi="Arial" w:cs="Arial"/>
          <w:sz w:val="24"/>
          <w:szCs w:val="24"/>
        </w:rPr>
        <w:t>, вне зависимости от занимаемой должности.</w:t>
      </w:r>
    </w:p>
    <w:p w:rsidR="00F43571" w:rsidRPr="007A26EC" w:rsidRDefault="007A26EC">
      <w:pPr>
        <w:spacing w:after="3" w:line="252" w:lineRule="auto"/>
        <w:ind w:left="850" w:right="50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1.4. Термины и определения: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1.4.1. </w:t>
      </w:r>
      <w:proofErr w:type="gramStart"/>
      <w:r w:rsidRPr="007A26EC">
        <w:rPr>
          <w:rFonts w:ascii="Arial" w:hAnsi="Arial" w:cs="Arial"/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</w:t>
      </w:r>
      <w:r w:rsidRPr="007A26EC">
        <w:rPr>
          <w:rFonts w:ascii="Arial" w:hAnsi="Arial" w:cs="Arial"/>
          <w:sz w:val="24"/>
          <w:szCs w:val="24"/>
        </w:rPr>
        <w:t>ным интересам общества и государства в целях получения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</w:t>
      </w:r>
      <w:r w:rsidRPr="007A26EC">
        <w:rPr>
          <w:rFonts w:ascii="Arial" w:hAnsi="Arial" w:cs="Arial"/>
          <w:sz w:val="24"/>
          <w:szCs w:val="24"/>
        </w:rPr>
        <w:t>и лицами.</w:t>
      </w:r>
      <w:proofErr w:type="gramEnd"/>
      <w:r w:rsidRPr="007A26EC">
        <w:rPr>
          <w:rFonts w:ascii="Arial" w:hAnsi="Arial" w:cs="Arial"/>
          <w:sz w:val="24"/>
          <w:szCs w:val="24"/>
        </w:rPr>
        <w:t xml:space="preserve"> Коррупцией также является совершение перечисленных деяний от имени или в интересах юридического лица (согласно п. 1 ст.1 Федерального закона от 25 декабря 2008 г. № 273-ФЗ «О противодействии коррупции»).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1.4.2. Коррупционное правонарушение – дея</w:t>
      </w:r>
      <w:r w:rsidRPr="007A26EC">
        <w:rPr>
          <w:rFonts w:ascii="Arial" w:hAnsi="Arial" w:cs="Arial"/>
          <w:sz w:val="24"/>
          <w:szCs w:val="24"/>
        </w:rPr>
        <w:t xml:space="preserve">ние, обладающее признаками коррупции, за которое нормативным правовым актом установлена гражданско-правовая, дисциплинарная, административная или уголовная ответственность.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1.4.3. Формальные санкции – меры воздействия, применяемые в соответствии с </w:t>
      </w:r>
      <w:proofErr w:type="spellStart"/>
      <w:r w:rsidRPr="007A26EC">
        <w:rPr>
          <w:rFonts w:ascii="Arial" w:hAnsi="Arial" w:cs="Arial"/>
          <w:sz w:val="24"/>
          <w:szCs w:val="24"/>
        </w:rPr>
        <w:t>определ</w:t>
      </w:r>
      <w:r w:rsidRPr="007A26EC">
        <w:rPr>
          <w:rFonts w:ascii="Arial" w:hAnsi="Arial" w:cs="Arial"/>
          <w:sz w:val="24"/>
          <w:szCs w:val="24"/>
        </w:rPr>
        <w:t>енными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правилами, в том числе, меры дисциплинарного воздействия, в отношении работника, сообщившего о коррупционных правонарушениях.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1.4.4. Неформальные санкции – спонтанные, эмоционально окрашенные реакции непосредственного руководителя или коллег на пов</w:t>
      </w:r>
      <w:r w:rsidRPr="007A26EC">
        <w:rPr>
          <w:rFonts w:ascii="Arial" w:hAnsi="Arial" w:cs="Arial"/>
          <w:sz w:val="24"/>
          <w:szCs w:val="24"/>
        </w:rPr>
        <w:t xml:space="preserve">едение работника, сообщившего о коррупционных правонарушениях. </w:t>
      </w:r>
    </w:p>
    <w:p w:rsidR="00F43571" w:rsidRPr="007A26EC" w:rsidRDefault="007A26EC">
      <w:pPr>
        <w:keepNext/>
        <w:keepLines/>
        <w:spacing w:after="13" w:line="252" w:lineRule="auto"/>
        <w:ind w:left="2035" w:right="1876" w:hanging="1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26EC">
        <w:rPr>
          <w:rFonts w:ascii="Arial" w:hAnsi="Arial" w:cs="Arial"/>
          <w:b/>
          <w:sz w:val="24"/>
          <w:szCs w:val="24"/>
        </w:rPr>
        <w:t xml:space="preserve">Порядок защиты работников, сообщивших о коррупционных правонарушениях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7A26EC">
        <w:rPr>
          <w:rFonts w:ascii="Arial" w:hAnsi="Arial" w:cs="Arial"/>
          <w:sz w:val="24"/>
          <w:szCs w:val="24"/>
        </w:rPr>
        <w:t>Защите подлежат лица, сообщившие о коррупционных правонарушениях в деятельности администрации Ардатовского муници</w:t>
      </w:r>
      <w:r w:rsidRPr="007A26EC">
        <w:rPr>
          <w:rFonts w:ascii="Arial" w:hAnsi="Arial" w:cs="Arial"/>
          <w:sz w:val="24"/>
          <w:szCs w:val="24"/>
        </w:rPr>
        <w:t>пального округа Нижегородской области, структурных подразделений и территориальных отделов администрации Ардатовского муниципального округа Нижегородской области, в том числе, о фактах обращения в целях склонения их к совершению коррупционного правонарушен</w:t>
      </w:r>
      <w:r w:rsidRPr="007A26EC">
        <w:rPr>
          <w:rFonts w:ascii="Arial" w:hAnsi="Arial" w:cs="Arial"/>
          <w:sz w:val="24"/>
          <w:szCs w:val="24"/>
        </w:rPr>
        <w:t>ия, о фактах обращения к иным работникам в связи с исполнением должностных обязанностей каких-либо лиц в целях склонения их к совершению</w:t>
      </w:r>
      <w:proofErr w:type="gramEnd"/>
      <w:r w:rsidRPr="007A26EC">
        <w:rPr>
          <w:rFonts w:ascii="Arial" w:hAnsi="Arial" w:cs="Arial"/>
          <w:sz w:val="24"/>
          <w:szCs w:val="24"/>
        </w:rPr>
        <w:t xml:space="preserve"> коррупционных правонарушений, от формальных</w:t>
      </w:r>
      <w:r w:rsidRPr="007A26EC">
        <w:rPr>
          <w:rFonts w:ascii="Arial" w:hAnsi="Arial" w:cs="Arial"/>
          <w:sz w:val="24"/>
          <w:szCs w:val="24"/>
        </w:rPr>
        <w:t xml:space="preserve"> и неформальных санкций в связи с исполнением им должностных обязанностей.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7A26EC">
        <w:rPr>
          <w:rFonts w:ascii="Arial" w:hAnsi="Arial" w:cs="Arial"/>
          <w:sz w:val="24"/>
          <w:szCs w:val="24"/>
        </w:rPr>
        <w:t xml:space="preserve">Защита работников, сообщивших о коррупционных правонарушениях в деятельности администрации Ардатовского муниципального округа Нижегородской области, структурных подразделений и территориальных отделов администрации Ардатовского муниципального округа </w:t>
      </w:r>
      <w:r w:rsidRPr="007A26EC">
        <w:rPr>
          <w:rFonts w:ascii="Arial" w:hAnsi="Arial" w:cs="Arial"/>
          <w:sz w:val="24"/>
          <w:szCs w:val="24"/>
        </w:rPr>
        <w:t xml:space="preserve">Нижегородской области, </w:t>
      </w:r>
      <w:proofErr w:type="spellStart"/>
      <w:r w:rsidRPr="007A26EC">
        <w:rPr>
          <w:rFonts w:ascii="Arial" w:hAnsi="Arial" w:cs="Arial"/>
          <w:sz w:val="24"/>
          <w:szCs w:val="24"/>
        </w:rPr>
        <w:t>наделенных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правами юридического лица, от формальных и неформальных санкций – это совокупность мер по обеспечению их защиты работодателем на время проведения процедур проверки сообщений о коррупционном правонарушении, а в случае необходимости, и после их окончания.</w:t>
      </w:r>
      <w:proofErr w:type="gramEnd"/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2.3. Для защиты работников, сообщивших о коррупционных правонарушениях, применяется комплекс мер, который включает в себя: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2.3.1. Обеспечение конфиденциальности сведений о работнике, сообщившем о коррупционных правонарушениях в деятельности администрации Ардатовского муниципального округа Нижегородской области, структурных подразделений и территориальных отделов администрации </w:t>
      </w:r>
      <w:r w:rsidRPr="007A26EC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2.3.2. Защита от неправомерного увольнения, перевода на нижестоящую должность, лишения или снижения размера премии, переноса времени отпуска, привлечения к дисциплинарной ответственности в период р</w:t>
      </w:r>
      <w:r w:rsidRPr="007A26EC">
        <w:rPr>
          <w:rFonts w:ascii="Arial" w:hAnsi="Arial" w:cs="Arial"/>
          <w:sz w:val="24"/>
          <w:szCs w:val="24"/>
        </w:rPr>
        <w:t xml:space="preserve">ассмотрения представленного работником уведомления и иных ущемлений прав и законных интересов в рамках исполнения должностных обязанностей и осуществления полномочий.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 xml:space="preserve">2.4. </w:t>
      </w:r>
      <w:proofErr w:type="gramStart"/>
      <w:r w:rsidRPr="007A26EC">
        <w:rPr>
          <w:rFonts w:ascii="Arial" w:hAnsi="Arial" w:cs="Arial"/>
          <w:sz w:val="24"/>
          <w:szCs w:val="24"/>
        </w:rPr>
        <w:t>Меры по защите работника, сообщившего о коррупционных правонарушениях в деятельност</w:t>
      </w:r>
      <w:r w:rsidRPr="007A26EC">
        <w:rPr>
          <w:rFonts w:ascii="Arial" w:hAnsi="Arial" w:cs="Arial"/>
          <w:sz w:val="24"/>
          <w:szCs w:val="24"/>
        </w:rPr>
        <w:t xml:space="preserve">и администрации Ардатовского муниципального округа Нижегородской области, структурных подразделений и территориальных отделов администрации Ардатовского муниципального округа Нижегородской области, </w:t>
      </w:r>
      <w:proofErr w:type="spellStart"/>
      <w:r w:rsidRPr="007A26EC">
        <w:rPr>
          <w:rFonts w:ascii="Arial" w:hAnsi="Arial" w:cs="Arial"/>
          <w:sz w:val="24"/>
          <w:szCs w:val="24"/>
        </w:rPr>
        <w:t>наделенных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правами юридического лица, в том числе, уведоми</w:t>
      </w:r>
      <w:r w:rsidRPr="007A26EC">
        <w:rPr>
          <w:rFonts w:ascii="Arial" w:hAnsi="Arial" w:cs="Arial"/>
          <w:sz w:val="24"/>
          <w:szCs w:val="24"/>
        </w:rPr>
        <w:t>вшего работодателя о фактах обращения в целях склонения его к совершению коррупционного правонарушения, о фактах обращения к иным работникам, в связи с исполнением должностных обязанностей каких-либо</w:t>
      </w:r>
      <w:proofErr w:type="gramEnd"/>
      <w:r w:rsidRPr="007A26EC">
        <w:rPr>
          <w:rFonts w:ascii="Arial" w:hAnsi="Arial" w:cs="Arial"/>
          <w:sz w:val="24"/>
          <w:szCs w:val="24"/>
        </w:rPr>
        <w:t xml:space="preserve"> лиц, в целях склонения их к совершению коррупционных пра</w:t>
      </w:r>
      <w:r w:rsidRPr="007A26EC">
        <w:rPr>
          <w:rFonts w:ascii="Arial" w:hAnsi="Arial" w:cs="Arial"/>
          <w:sz w:val="24"/>
          <w:szCs w:val="24"/>
        </w:rPr>
        <w:t>вонарушений, принимаются администрацией Ардатовского муниципального округа Нижегородской области.</w:t>
      </w:r>
    </w:p>
    <w:p w:rsidR="00F43571" w:rsidRPr="007A26EC" w:rsidRDefault="007A26EC" w:rsidP="007A26EC">
      <w:pPr>
        <w:pStyle w:val="7"/>
      </w:pPr>
      <w:r w:rsidRPr="007A26EC">
        <w:t xml:space="preserve">Заключительные положения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3.1. В случае сообщения работником заведомо ложной информации, несоответствующей действительности, либо информации, порочащей ч</w:t>
      </w:r>
      <w:r w:rsidRPr="007A26EC">
        <w:rPr>
          <w:rFonts w:ascii="Arial" w:hAnsi="Arial" w:cs="Arial"/>
          <w:sz w:val="24"/>
          <w:szCs w:val="24"/>
        </w:rPr>
        <w:t xml:space="preserve">есть и достоинство другого работника, он может быть </w:t>
      </w:r>
      <w:proofErr w:type="spellStart"/>
      <w:r w:rsidRPr="007A26EC">
        <w:rPr>
          <w:rFonts w:ascii="Arial" w:hAnsi="Arial" w:cs="Arial"/>
          <w:sz w:val="24"/>
          <w:szCs w:val="24"/>
        </w:rPr>
        <w:t>привлечен</w:t>
      </w:r>
      <w:proofErr w:type="spellEnd"/>
      <w:r w:rsidRPr="007A26EC">
        <w:rPr>
          <w:rFonts w:ascii="Arial" w:hAnsi="Arial" w:cs="Arial"/>
          <w:sz w:val="24"/>
          <w:szCs w:val="24"/>
        </w:rPr>
        <w:t xml:space="preserve"> к ответственности, установленной действующим законодательством. </w:t>
      </w:r>
    </w:p>
    <w:p w:rsidR="00F43571" w:rsidRPr="007A26EC" w:rsidRDefault="007A26EC">
      <w:pPr>
        <w:spacing w:after="3" w:line="252" w:lineRule="auto"/>
        <w:ind w:left="127" w:right="50" w:firstLine="698"/>
        <w:jc w:val="both"/>
        <w:rPr>
          <w:rFonts w:ascii="Arial" w:hAnsi="Arial" w:cs="Arial"/>
          <w:sz w:val="24"/>
          <w:szCs w:val="24"/>
        </w:rPr>
      </w:pPr>
      <w:r w:rsidRPr="007A26EC">
        <w:rPr>
          <w:rFonts w:ascii="Arial" w:hAnsi="Arial" w:cs="Arial"/>
          <w:sz w:val="24"/>
          <w:szCs w:val="24"/>
        </w:rPr>
        <w:t>3.2. Настоящий Порядок может быть пересмотрен как по инициативе муниципальных служащих, так и по инициативе администрации Ардатов</w:t>
      </w:r>
      <w:r w:rsidRPr="007A26EC">
        <w:rPr>
          <w:rFonts w:ascii="Arial" w:hAnsi="Arial" w:cs="Arial"/>
          <w:sz w:val="24"/>
          <w:szCs w:val="24"/>
        </w:rPr>
        <w:t>ского муниципального округа Нижегородской области.</w:t>
      </w:r>
    </w:p>
    <w:sectPr w:rsidR="00F43571" w:rsidRPr="007A26EC" w:rsidSect="007A26E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D43"/>
    <w:multiLevelType w:val="multilevel"/>
    <w:tmpl w:val="8E001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43571"/>
    <w:rsid w:val="007A26EC"/>
    <w:rsid w:val="00F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A26EC"/>
    <w:pPr>
      <w:keepNext/>
      <w:spacing w:line="276" w:lineRule="auto"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7A26EC"/>
    <w:pPr>
      <w:keepNext/>
      <w:keepLines/>
      <w:spacing w:after="13" w:line="252" w:lineRule="auto"/>
      <w:ind w:left="564" w:right="17" w:hanging="468"/>
      <w:jc w:val="center"/>
      <w:outlineLvl w:val="6"/>
    </w:pPr>
    <w:rPr>
      <w:rFonts w:ascii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"/>
    <w:basedOn w:val="a"/>
    <w:link w:val="a8"/>
    <w:pPr>
      <w:spacing w:after="120"/>
    </w:pPr>
    <w:rPr>
      <w:sz w:val="20"/>
    </w:rPr>
  </w:style>
  <w:style w:type="character" w:customStyle="1" w:styleId="a8">
    <w:name w:val="Основной текст Знак"/>
    <w:basedOn w:val="1"/>
    <w:link w:val="a7"/>
    <w:rPr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7A26EC"/>
    <w:rPr>
      <w:rFonts w:ascii="Arial" w:hAnsi="Arial" w:cs="Arial"/>
      <w:b/>
      <w:sz w:val="32"/>
      <w:szCs w:val="32"/>
    </w:rPr>
  </w:style>
  <w:style w:type="paragraph" w:styleId="ae">
    <w:name w:val="Body Text Indent"/>
    <w:basedOn w:val="a"/>
    <w:link w:val="af"/>
    <w:uiPriority w:val="99"/>
    <w:unhideWhenUsed/>
    <w:rsid w:val="007A26EC"/>
    <w:pPr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7A26EC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7A26EC"/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A26EC"/>
    <w:pPr>
      <w:keepNext/>
      <w:spacing w:line="276" w:lineRule="auto"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7A26EC"/>
    <w:pPr>
      <w:keepNext/>
      <w:keepLines/>
      <w:spacing w:after="13" w:line="252" w:lineRule="auto"/>
      <w:ind w:left="564" w:right="17" w:hanging="468"/>
      <w:jc w:val="center"/>
      <w:outlineLvl w:val="6"/>
    </w:pPr>
    <w:rPr>
      <w:rFonts w:ascii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"/>
    <w:basedOn w:val="a"/>
    <w:link w:val="a8"/>
    <w:pPr>
      <w:spacing w:after="120"/>
    </w:pPr>
    <w:rPr>
      <w:sz w:val="20"/>
    </w:rPr>
  </w:style>
  <w:style w:type="character" w:customStyle="1" w:styleId="a8">
    <w:name w:val="Основной текст Знак"/>
    <w:basedOn w:val="1"/>
    <w:link w:val="a7"/>
    <w:rPr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7A26EC"/>
    <w:rPr>
      <w:rFonts w:ascii="Arial" w:hAnsi="Arial" w:cs="Arial"/>
      <w:b/>
      <w:sz w:val="32"/>
      <w:szCs w:val="32"/>
    </w:rPr>
  </w:style>
  <w:style w:type="paragraph" w:styleId="ae">
    <w:name w:val="Body Text Indent"/>
    <w:basedOn w:val="a"/>
    <w:link w:val="af"/>
    <w:uiPriority w:val="99"/>
    <w:unhideWhenUsed/>
    <w:rsid w:val="007A26EC"/>
    <w:pPr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7A26EC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7A26E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2024-01-17T13:09:00Z</dcterms:created>
  <dcterms:modified xsi:type="dcterms:W3CDTF">2024-01-17T13:13:00Z</dcterms:modified>
</cp:coreProperties>
</file>