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9A10" w14:textId="77777777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7C80">
        <w:rPr>
          <w:rFonts w:ascii="Arial" w:hAnsi="Arial" w:cs="Arial"/>
          <w:b/>
          <w:sz w:val="32"/>
          <w:szCs w:val="32"/>
        </w:rPr>
        <w:t>Администрация</w:t>
      </w:r>
    </w:p>
    <w:p w14:paraId="142C0FB6" w14:textId="18BF110A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7C8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BE64736" w14:textId="74FD7EC0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7C80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92F7385" w14:textId="77777777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2C6FC003" w14:textId="45FA4530" w:rsidR="00D97C80" w:rsidRPr="00D97C80" w:rsidRDefault="00D97C80" w:rsidP="00D97C80">
      <w:pPr>
        <w:pStyle w:val="6"/>
        <w:rPr>
          <w:rFonts w:ascii="Arial" w:hAnsi="Arial" w:cs="Arial"/>
          <w:b/>
          <w:sz w:val="32"/>
          <w:szCs w:val="32"/>
        </w:rPr>
      </w:pPr>
      <w:r w:rsidRPr="00D97C80">
        <w:rPr>
          <w:rFonts w:ascii="Arial" w:hAnsi="Arial" w:cs="Arial"/>
          <w:b/>
          <w:sz w:val="32"/>
          <w:szCs w:val="32"/>
        </w:rPr>
        <w:t>ПОСТАНОВЛЕНИЕ</w:t>
      </w:r>
    </w:p>
    <w:p w14:paraId="2D3D1E14" w14:textId="77777777" w:rsid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1CB79E5D" w14:textId="6822C5DA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D97C80">
        <w:rPr>
          <w:rFonts w:ascii="Arial" w:hAnsi="Arial" w:cs="Arial"/>
          <w:szCs w:val="24"/>
        </w:rPr>
        <w:t>07.02.2024</w:t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</w:r>
      <w:r w:rsidRPr="00D97C80">
        <w:rPr>
          <w:rFonts w:ascii="Arial" w:hAnsi="Arial" w:cs="Arial"/>
          <w:szCs w:val="24"/>
        </w:rPr>
        <w:tab/>
        <w:t>№ 164</w:t>
      </w:r>
    </w:p>
    <w:p w14:paraId="4B4318FF" w14:textId="77777777" w:rsid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90D2685" w14:textId="592BEBDE" w:rsidR="00D97C80" w:rsidRPr="00D97C80" w:rsidRDefault="00D97C80" w:rsidP="00D97C80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7C80"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Ардатовского муниципального округа Нижегородской области от 01.03.2023 г. № 189</w:t>
      </w:r>
    </w:p>
    <w:p w14:paraId="51C13B26" w14:textId="77777777" w:rsidR="00D97C80" w:rsidRDefault="00D97C80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6A6C8FB9" w14:textId="77777777" w:rsidR="00FA025A" w:rsidRPr="00FA025A" w:rsidRDefault="00552BED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FA025A">
        <w:rPr>
          <w:rFonts w:ascii="Arial" w:hAnsi="Arial" w:cs="Arial"/>
          <w:szCs w:val="24"/>
        </w:rPr>
        <w:t>В целях приведения муниципальных правовых актов</w:t>
      </w:r>
      <w:r w:rsidR="00C60F1A" w:rsidRPr="00FA025A">
        <w:rPr>
          <w:rFonts w:ascii="Arial" w:hAnsi="Arial" w:cs="Arial"/>
          <w:szCs w:val="24"/>
        </w:rPr>
        <w:t xml:space="preserve"> </w:t>
      </w:r>
      <w:r w:rsidR="00DF665C" w:rsidRPr="00FA025A">
        <w:rPr>
          <w:rFonts w:ascii="Arial" w:hAnsi="Arial" w:cs="Arial"/>
          <w:szCs w:val="24"/>
        </w:rPr>
        <w:t>администраци</w:t>
      </w:r>
      <w:r w:rsidRPr="00FA025A">
        <w:rPr>
          <w:rFonts w:ascii="Arial" w:hAnsi="Arial" w:cs="Arial"/>
          <w:szCs w:val="24"/>
        </w:rPr>
        <w:t>и</w:t>
      </w:r>
      <w:r w:rsidR="00DF665C" w:rsidRPr="00FA025A">
        <w:rPr>
          <w:rFonts w:ascii="Arial" w:hAnsi="Arial" w:cs="Arial"/>
          <w:szCs w:val="24"/>
        </w:rPr>
        <w:t xml:space="preserve"> Ардатовского муниципального округа Нижегородской области </w:t>
      </w:r>
      <w:r w:rsidRPr="00FA025A">
        <w:rPr>
          <w:rFonts w:ascii="Arial" w:hAnsi="Arial" w:cs="Arial"/>
          <w:szCs w:val="24"/>
        </w:rPr>
        <w:t>в соответствии с действующим законодательством, администрация Ардатовского муниципального округа Нижегородской области</w:t>
      </w:r>
    </w:p>
    <w:p w14:paraId="5DF59B0F" w14:textId="61D28FB6" w:rsidR="00617411" w:rsidRPr="00FA025A" w:rsidRDefault="00DF665C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FA025A">
        <w:rPr>
          <w:rFonts w:ascii="Arial" w:hAnsi="Arial" w:cs="Arial"/>
          <w:b/>
          <w:szCs w:val="24"/>
        </w:rPr>
        <w:t>п</w:t>
      </w:r>
      <w:proofErr w:type="gramEnd"/>
      <w:r w:rsidRPr="00FA025A">
        <w:rPr>
          <w:rFonts w:ascii="Arial" w:hAnsi="Arial" w:cs="Arial"/>
          <w:b/>
          <w:szCs w:val="24"/>
        </w:rPr>
        <w:t xml:space="preserve"> о с т а н о в л я е т:</w:t>
      </w:r>
    </w:p>
    <w:p w14:paraId="490DDEDE" w14:textId="0309505D" w:rsidR="00617411" w:rsidRPr="00FA025A" w:rsidRDefault="00617411" w:rsidP="006174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color w:val="auto"/>
          <w:szCs w:val="24"/>
        </w:rPr>
      </w:pPr>
      <w:r w:rsidRPr="00FA025A">
        <w:rPr>
          <w:rFonts w:ascii="Arial" w:hAnsi="Arial" w:cs="Arial"/>
          <w:bCs/>
          <w:color w:val="auto"/>
          <w:szCs w:val="24"/>
        </w:rPr>
        <w:t>1. Внести следующ</w:t>
      </w:r>
      <w:r w:rsidR="009F6833" w:rsidRPr="00FA025A">
        <w:rPr>
          <w:rFonts w:ascii="Arial" w:hAnsi="Arial" w:cs="Arial"/>
          <w:bCs/>
          <w:color w:val="auto"/>
          <w:szCs w:val="24"/>
        </w:rPr>
        <w:t>и</w:t>
      </w:r>
      <w:r w:rsidRPr="00FA025A">
        <w:rPr>
          <w:rFonts w:ascii="Arial" w:hAnsi="Arial" w:cs="Arial"/>
          <w:bCs/>
          <w:color w:val="auto"/>
          <w:szCs w:val="24"/>
        </w:rPr>
        <w:t>е изменени</w:t>
      </w:r>
      <w:r w:rsidR="009F6833" w:rsidRPr="00FA025A">
        <w:rPr>
          <w:rFonts w:ascii="Arial" w:hAnsi="Arial" w:cs="Arial"/>
          <w:bCs/>
          <w:color w:val="auto"/>
          <w:szCs w:val="24"/>
        </w:rPr>
        <w:t>я</w:t>
      </w:r>
      <w:r w:rsidRPr="00FA025A">
        <w:rPr>
          <w:rFonts w:ascii="Arial" w:hAnsi="Arial" w:cs="Arial"/>
          <w:bCs/>
          <w:color w:val="auto"/>
          <w:szCs w:val="24"/>
        </w:rPr>
        <w:t xml:space="preserve"> в постановление администрации Ардатовского муниципального округа Нижегородской области от </w:t>
      </w:r>
      <w:r w:rsidR="00D6524C" w:rsidRPr="00FA025A">
        <w:rPr>
          <w:rFonts w:ascii="Arial" w:hAnsi="Arial" w:cs="Arial"/>
          <w:bCs/>
          <w:color w:val="auto"/>
          <w:szCs w:val="24"/>
        </w:rPr>
        <w:t>01</w:t>
      </w:r>
      <w:r w:rsidRPr="00FA025A">
        <w:rPr>
          <w:rFonts w:ascii="Arial" w:hAnsi="Arial" w:cs="Arial"/>
          <w:bCs/>
          <w:color w:val="auto"/>
          <w:szCs w:val="24"/>
        </w:rPr>
        <w:t xml:space="preserve"> </w:t>
      </w:r>
      <w:r w:rsidR="00D6524C" w:rsidRPr="00FA025A">
        <w:rPr>
          <w:rFonts w:ascii="Arial" w:hAnsi="Arial" w:cs="Arial"/>
          <w:bCs/>
          <w:color w:val="auto"/>
          <w:szCs w:val="24"/>
        </w:rPr>
        <w:t>марта</w:t>
      </w:r>
      <w:r w:rsidRPr="00FA025A">
        <w:rPr>
          <w:rFonts w:ascii="Arial" w:hAnsi="Arial" w:cs="Arial"/>
          <w:bCs/>
          <w:color w:val="auto"/>
          <w:szCs w:val="24"/>
        </w:rPr>
        <w:t xml:space="preserve"> 2023 г. № </w:t>
      </w:r>
      <w:r w:rsidR="004C41E0" w:rsidRPr="00FA025A">
        <w:rPr>
          <w:rFonts w:ascii="Arial" w:hAnsi="Arial" w:cs="Arial"/>
          <w:bCs/>
          <w:color w:val="auto"/>
          <w:szCs w:val="24"/>
        </w:rPr>
        <w:t>189</w:t>
      </w:r>
      <w:r w:rsidRPr="00FA025A">
        <w:rPr>
          <w:rFonts w:ascii="Arial" w:hAnsi="Arial" w:cs="Arial"/>
          <w:bCs/>
          <w:color w:val="auto"/>
          <w:szCs w:val="24"/>
        </w:rPr>
        <w:t xml:space="preserve"> «</w:t>
      </w:r>
      <w:r w:rsidR="00792DEA" w:rsidRPr="00FA025A">
        <w:rPr>
          <w:rFonts w:ascii="Arial" w:hAnsi="Arial" w:cs="Arial"/>
          <w:bCs/>
          <w:color w:val="auto"/>
          <w:szCs w:val="24"/>
        </w:rPr>
        <w:t xml:space="preserve">Об утверждении </w:t>
      </w:r>
      <w:r w:rsidR="004C41E0" w:rsidRPr="00FA025A">
        <w:rPr>
          <w:rFonts w:ascii="Arial" w:hAnsi="Arial" w:cs="Arial"/>
          <w:bCs/>
          <w:color w:val="auto"/>
          <w:szCs w:val="24"/>
        </w:rPr>
        <w:t xml:space="preserve">Порядка </w:t>
      </w:r>
      <w:bookmarkStart w:id="0" w:name="_Hlk158105460"/>
      <w:r w:rsidR="004C41E0" w:rsidRPr="00FA025A">
        <w:rPr>
          <w:rFonts w:ascii="Arial" w:hAnsi="Arial" w:cs="Arial"/>
          <w:bCs/>
          <w:color w:val="auto"/>
          <w:szCs w:val="24"/>
        </w:rPr>
        <w:t>пред</w:t>
      </w:r>
      <w:r w:rsidR="00E523D0" w:rsidRPr="00FA025A">
        <w:rPr>
          <w:rFonts w:ascii="Arial" w:hAnsi="Arial" w:cs="Arial"/>
          <w:bCs/>
          <w:color w:val="auto"/>
          <w:szCs w:val="24"/>
        </w:rPr>
        <w:t>оставления материальной помощи инвалидам и ветеранам Великой Отечественной войны 1941-1945 годов, не имеющим права на обеспечение жильем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  <w:bookmarkEnd w:id="0"/>
      <w:r w:rsidR="00E523D0" w:rsidRPr="00FA025A">
        <w:rPr>
          <w:rFonts w:ascii="Arial" w:hAnsi="Arial" w:cs="Arial"/>
          <w:bCs/>
          <w:color w:val="auto"/>
          <w:szCs w:val="24"/>
        </w:rPr>
        <w:t>»</w:t>
      </w:r>
      <w:r w:rsidR="00792DEA" w:rsidRPr="00FA025A">
        <w:rPr>
          <w:rFonts w:ascii="Arial" w:hAnsi="Arial" w:cs="Arial"/>
          <w:bCs/>
          <w:color w:val="auto"/>
          <w:szCs w:val="24"/>
        </w:rPr>
        <w:t>)</w:t>
      </w:r>
      <w:r w:rsidRPr="00FA025A">
        <w:rPr>
          <w:rFonts w:ascii="Arial" w:hAnsi="Arial" w:cs="Arial"/>
          <w:bCs/>
          <w:color w:val="auto"/>
          <w:szCs w:val="24"/>
        </w:rPr>
        <w:t>» (дале</w:t>
      </w:r>
      <w:proofErr w:type="gramStart"/>
      <w:r w:rsidRPr="00FA025A">
        <w:rPr>
          <w:rFonts w:ascii="Arial" w:hAnsi="Arial" w:cs="Arial"/>
          <w:bCs/>
          <w:color w:val="auto"/>
          <w:szCs w:val="24"/>
        </w:rPr>
        <w:t>е-</w:t>
      </w:r>
      <w:proofErr w:type="gramEnd"/>
      <w:r w:rsidRPr="00FA025A">
        <w:rPr>
          <w:rFonts w:ascii="Arial" w:hAnsi="Arial" w:cs="Arial"/>
          <w:bCs/>
          <w:color w:val="auto"/>
          <w:szCs w:val="24"/>
        </w:rPr>
        <w:t xml:space="preserve"> постановление):</w:t>
      </w:r>
    </w:p>
    <w:p w14:paraId="23A1B7E9" w14:textId="015E5421" w:rsidR="002C2DAC" w:rsidRPr="00FA025A" w:rsidRDefault="00617411" w:rsidP="0061741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FA025A">
        <w:rPr>
          <w:rFonts w:ascii="Arial" w:hAnsi="Arial" w:cs="Arial"/>
          <w:bCs/>
          <w:color w:val="auto"/>
          <w:szCs w:val="24"/>
        </w:rPr>
        <w:t xml:space="preserve">1.1. </w:t>
      </w:r>
      <w:r w:rsidR="002C2DAC" w:rsidRPr="00FA025A">
        <w:rPr>
          <w:rFonts w:ascii="Arial" w:hAnsi="Arial" w:cs="Arial"/>
          <w:bCs/>
          <w:color w:val="auto"/>
          <w:szCs w:val="24"/>
        </w:rPr>
        <w:t>Порядок</w:t>
      </w:r>
      <w:r w:rsidR="00E523D0" w:rsidRPr="00FA025A">
        <w:rPr>
          <w:rFonts w:ascii="Arial" w:hAnsi="Arial" w:cs="Arial"/>
          <w:bCs/>
          <w:color w:val="auto"/>
          <w:szCs w:val="24"/>
        </w:rPr>
        <w:t xml:space="preserve"> </w:t>
      </w:r>
      <w:bookmarkStart w:id="1" w:name="_Hlk158105001"/>
      <w:r w:rsidR="00E523D0" w:rsidRPr="00FA025A">
        <w:rPr>
          <w:rFonts w:ascii="Arial" w:hAnsi="Arial" w:cs="Arial"/>
          <w:bCs/>
          <w:color w:val="auto"/>
          <w:szCs w:val="24"/>
        </w:rPr>
        <w:t>предоставления материальной помощи инвалидам и ветеранам Великой Отечественной войны 1941-1945 годов, не имеющим права на обеспечение жильем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  <w:bookmarkEnd w:id="1"/>
      <w:r w:rsidR="002C2DAC" w:rsidRPr="00FA025A">
        <w:rPr>
          <w:rFonts w:ascii="Arial" w:hAnsi="Arial" w:cs="Arial"/>
          <w:bCs/>
          <w:color w:val="auto"/>
          <w:szCs w:val="24"/>
        </w:rPr>
        <w:t>, утвержденный постановлением, изложить в редакции, согласно Приложению 1</w:t>
      </w:r>
      <w:r w:rsidR="00616E6F" w:rsidRPr="00FA025A">
        <w:rPr>
          <w:rFonts w:ascii="Arial" w:hAnsi="Arial" w:cs="Arial"/>
          <w:bCs/>
          <w:color w:val="auto"/>
          <w:szCs w:val="24"/>
        </w:rPr>
        <w:t xml:space="preserve"> к настоящему постановлению.</w:t>
      </w:r>
    </w:p>
    <w:p w14:paraId="342BD26D" w14:textId="4BAA6875" w:rsidR="00617411" w:rsidRPr="00FA025A" w:rsidRDefault="002C2DAC" w:rsidP="0061741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FA025A">
        <w:rPr>
          <w:rFonts w:ascii="Arial" w:hAnsi="Arial" w:cs="Arial"/>
          <w:bCs/>
          <w:color w:val="auto"/>
          <w:szCs w:val="24"/>
        </w:rPr>
        <w:t xml:space="preserve">1.2 </w:t>
      </w:r>
      <w:r w:rsidR="0050097A" w:rsidRPr="00FA025A">
        <w:rPr>
          <w:rFonts w:ascii="Arial" w:hAnsi="Arial" w:cs="Arial"/>
          <w:bCs/>
          <w:color w:val="auto"/>
          <w:szCs w:val="24"/>
        </w:rPr>
        <w:t>В п</w:t>
      </w:r>
      <w:r w:rsidR="00ED0AB5" w:rsidRPr="00FA025A">
        <w:rPr>
          <w:rFonts w:ascii="Arial" w:hAnsi="Arial" w:cs="Arial"/>
          <w:bCs/>
          <w:color w:val="auto"/>
          <w:szCs w:val="24"/>
        </w:rPr>
        <w:t>озици</w:t>
      </w:r>
      <w:r w:rsidR="0050097A" w:rsidRPr="00FA025A">
        <w:rPr>
          <w:rFonts w:ascii="Arial" w:hAnsi="Arial" w:cs="Arial"/>
          <w:bCs/>
          <w:color w:val="auto"/>
          <w:szCs w:val="24"/>
        </w:rPr>
        <w:t>и</w:t>
      </w:r>
      <w:r w:rsidR="00ED0AB5" w:rsidRPr="00FA025A">
        <w:rPr>
          <w:rFonts w:ascii="Arial" w:hAnsi="Arial" w:cs="Arial"/>
          <w:bCs/>
          <w:color w:val="auto"/>
          <w:szCs w:val="24"/>
        </w:rPr>
        <w:t xml:space="preserve"> </w:t>
      </w:r>
      <w:r w:rsidRPr="00FA025A">
        <w:rPr>
          <w:rFonts w:ascii="Arial" w:hAnsi="Arial" w:cs="Arial"/>
          <w:bCs/>
          <w:color w:val="auto"/>
          <w:szCs w:val="24"/>
        </w:rPr>
        <w:t>девятой</w:t>
      </w:r>
      <w:r w:rsidR="00617411" w:rsidRPr="00FA025A">
        <w:rPr>
          <w:rFonts w:ascii="Arial" w:hAnsi="Arial" w:cs="Arial"/>
          <w:bCs/>
          <w:color w:val="auto"/>
          <w:szCs w:val="24"/>
        </w:rPr>
        <w:t xml:space="preserve"> приложения</w:t>
      </w:r>
      <w:r w:rsidR="00616E6F" w:rsidRPr="00FA025A">
        <w:rPr>
          <w:rFonts w:ascii="Arial" w:hAnsi="Arial" w:cs="Arial"/>
          <w:bCs/>
          <w:color w:val="auto"/>
          <w:szCs w:val="24"/>
        </w:rPr>
        <w:t xml:space="preserve"> к</w:t>
      </w:r>
      <w:r w:rsidR="00617411" w:rsidRPr="00FA025A">
        <w:rPr>
          <w:rFonts w:ascii="Arial" w:hAnsi="Arial" w:cs="Arial"/>
          <w:bCs/>
          <w:color w:val="auto"/>
          <w:szCs w:val="24"/>
        </w:rPr>
        <w:t xml:space="preserve"> постановлени</w:t>
      </w:r>
      <w:r w:rsidR="00616E6F" w:rsidRPr="00FA025A">
        <w:rPr>
          <w:rFonts w:ascii="Arial" w:hAnsi="Arial" w:cs="Arial"/>
          <w:bCs/>
          <w:color w:val="auto"/>
          <w:szCs w:val="24"/>
        </w:rPr>
        <w:t>ю</w:t>
      </w:r>
      <w:r w:rsidR="00617411" w:rsidRPr="00FA025A">
        <w:rPr>
          <w:rFonts w:ascii="Arial" w:hAnsi="Arial" w:cs="Arial"/>
          <w:bCs/>
          <w:color w:val="auto"/>
          <w:szCs w:val="24"/>
        </w:rPr>
        <w:t xml:space="preserve"> (Состав комиссии</w:t>
      </w:r>
      <w:r w:rsidR="000D286F" w:rsidRPr="00FA025A">
        <w:rPr>
          <w:rFonts w:ascii="Arial" w:hAnsi="Arial" w:cs="Arial"/>
          <w:bCs/>
          <w:color w:val="auto"/>
          <w:szCs w:val="24"/>
        </w:rPr>
        <w:t xml:space="preserve"> по предоставлению материальной помощи инвалидам и ветеранам Великой Отечественной войны 1941-1945 годов, не имеющим права на обеспечение жильем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  <w:proofErr w:type="gramStart"/>
      <w:r w:rsidR="000D286F" w:rsidRPr="00FA025A">
        <w:rPr>
          <w:rFonts w:ascii="Arial" w:hAnsi="Arial" w:cs="Arial"/>
          <w:bCs/>
          <w:color w:val="auto"/>
          <w:szCs w:val="24"/>
        </w:rPr>
        <w:t xml:space="preserve"> </w:t>
      </w:r>
      <w:r w:rsidR="00617411" w:rsidRPr="00FA025A">
        <w:rPr>
          <w:rFonts w:ascii="Arial" w:hAnsi="Arial" w:cs="Arial"/>
          <w:bCs/>
          <w:color w:val="auto"/>
          <w:szCs w:val="24"/>
        </w:rPr>
        <w:t>)</w:t>
      </w:r>
      <w:proofErr w:type="gramEnd"/>
      <w:r w:rsidR="00617411" w:rsidRPr="00FA025A">
        <w:rPr>
          <w:rFonts w:ascii="Arial" w:hAnsi="Arial" w:cs="Arial"/>
          <w:bCs/>
          <w:color w:val="auto"/>
          <w:szCs w:val="24"/>
        </w:rPr>
        <w:t xml:space="preserve"> слова «Антонова </w:t>
      </w:r>
      <w:r w:rsidRPr="00FA025A">
        <w:rPr>
          <w:rFonts w:ascii="Arial" w:hAnsi="Arial" w:cs="Arial"/>
          <w:bCs/>
          <w:color w:val="auto"/>
          <w:szCs w:val="24"/>
        </w:rPr>
        <w:t>Н.В.</w:t>
      </w:r>
      <w:r w:rsidR="000D286F" w:rsidRPr="00FA025A">
        <w:rPr>
          <w:rFonts w:ascii="Arial" w:hAnsi="Arial" w:cs="Arial"/>
          <w:bCs/>
          <w:color w:val="auto"/>
          <w:szCs w:val="24"/>
        </w:rPr>
        <w:t>- д</w:t>
      </w:r>
      <w:r w:rsidR="00617411" w:rsidRPr="00FA025A">
        <w:rPr>
          <w:rFonts w:ascii="Arial" w:hAnsi="Arial" w:cs="Arial"/>
          <w:bCs/>
          <w:color w:val="auto"/>
          <w:szCs w:val="24"/>
        </w:rPr>
        <w:t>иректор государственного казенного учреждения Нижегородской области «Управление социальной защиты населения Ардатовского округа Нижегородской области» (по согласованию)» заменить словами «</w:t>
      </w:r>
      <w:r w:rsidR="00975A78" w:rsidRPr="00FA025A">
        <w:rPr>
          <w:rFonts w:ascii="Arial" w:hAnsi="Arial" w:cs="Arial"/>
          <w:bCs/>
          <w:color w:val="auto"/>
          <w:szCs w:val="24"/>
        </w:rPr>
        <w:t>Антонова Н</w:t>
      </w:r>
      <w:r w:rsidRPr="00FA025A">
        <w:rPr>
          <w:rFonts w:ascii="Arial" w:hAnsi="Arial" w:cs="Arial"/>
          <w:bCs/>
          <w:color w:val="auto"/>
          <w:szCs w:val="24"/>
        </w:rPr>
        <w:t>.</w:t>
      </w:r>
      <w:r w:rsidR="00975A78" w:rsidRPr="00FA025A">
        <w:rPr>
          <w:rFonts w:ascii="Arial" w:hAnsi="Arial" w:cs="Arial"/>
          <w:bCs/>
          <w:color w:val="auto"/>
          <w:szCs w:val="24"/>
        </w:rPr>
        <w:t xml:space="preserve"> В</w:t>
      </w:r>
      <w:r w:rsidRPr="00FA025A">
        <w:rPr>
          <w:rFonts w:ascii="Arial" w:hAnsi="Arial" w:cs="Arial"/>
          <w:bCs/>
          <w:color w:val="auto"/>
          <w:szCs w:val="24"/>
        </w:rPr>
        <w:t>.</w:t>
      </w:r>
      <w:r w:rsidR="00975A78" w:rsidRPr="00FA025A">
        <w:rPr>
          <w:rFonts w:ascii="Arial" w:hAnsi="Arial" w:cs="Arial"/>
          <w:bCs/>
          <w:color w:val="auto"/>
          <w:szCs w:val="24"/>
        </w:rPr>
        <w:t xml:space="preserve"> - Директор государственного казенного учреждения Нижегородской области «Управление социальной защиты населения Ардатовского муниципального округа» (по согласованию)».</w:t>
      </w:r>
    </w:p>
    <w:p w14:paraId="656DBF15" w14:textId="049E5878" w:rsidR="00AF2C54" w:rsidRPr="00FA025A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FA025A">
        <w:rPr>
          <w:b w:val="0"/>
          <w:bCs/>
          <w:sz w:val="24"/>
          <w:szCs w:val="24"/>
        </w:rPr>
        <w:t xml:space="preserve">2. </w:t>
      </w:r>
      <w:r w:rsidR="00AF2C54" w:rsidRPr="00FA025A">
        <w:rPr>
          <w:b w:val="0"/>
          <w:bCs/>
          <w:sz w:val="24"/>
          <w:szCs w:val="24"/>
        </w:rPr>
        <w:t>Отделу организационно-кадровой работы администрации Ардатовского</w:t>
      </w:r>
      <w:r w:rsidRPr="00FA025A">
        <w:rPr>
          <w:b w:val="0"/>
          <w:bCs/>
          <w:sz w:val="24"/>
          <w:szCs w:val="24"/>
        </w:rPr>
        <w:t xml:space="preserve"> </w:t>
      </w:r>
      <w:r w:rsidR="00AF2C54" w:rsidRPr="00FA025A">
        <w:rPr>
          <w:b w:val="0"/>
          <w:bCs/>
          <w:sz w:val="24"/>
          <w:szCs w:val="24"/>
        </w:rPr>
        <w:t>муниципального округа Нижегородской области обеспечить:</w:t>
      </w:r>
    </w:p>
    <w:p w14:paraId="4333729B" w14:textId="77777777" w:rsidR="004344D5" w:rsidRPr="00FA025A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FA025A">
        <w:rPr>
          <w:b w:val="0"/>
          <w:bCs/>
          <w:sz w:val="24"/>
          <w:szCs w:val="24"/>
        </w:rPr>
        <w:lastRenderedPageBreak/>
        <w:t>2.1</w:t>
      </w:r>
      <w:r w:rsidRPr="00FA025A">
        <w:rPr>
          <w:sz w:val="24"/>
          <w:szCs w:val="24"/>
        </w:rPr>
        <w:t xml:space="preserve"> </w:t>
      </w:r>
      <w:r w:rsidRPr="00FA025A">
        <w:rPr>
          <w:b w:val="0"/>
          <w:bCs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27C085DE" w14:textId="77777777" w:rsidR="004344D5" w:rsidRPr="00FA025A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FA025A">
        <w:rPr>
          <w:rFonts w:ascii="Arial" w:hAnsi="Arial" w:cs="Arial"/>
          <w:color w:val="auto"/>
          <w:szCs w:val="24"/>
          <w:lang w:eastAsia="zh-CN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1FDC5C29" w14:textId="77777777" w:rsidR="004344D5" w:rsidRPr="00FA025A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FA025A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63C84172" w14:textId="77777777" w:rsidR="004344D5" w:rsidRPr="00FA025A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FA025A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1483A73B" w14:textId="77777777" w:rsidR="004344D5" w:rsidRPr="00FA025A" w:rsidRDefault="004344D5" w:rsidP="004344D5">
      <w:pPr>
        <w:suppressAutoHyphens/>
        <w:ind w:firstLine="540"/>
        <w:jc w:val="both"/>
        <w:rPr>
          <w:rFonts w:ascii="Arial" w:hAnsi="Arial" w:cs="Arial"/>
          <w:b/>
          <w:color w:val="auto"/>
          <w:szCs w:val="24"/>
          <w:lang w:eastAsia="zh-CN"/>
        </w:rPr>
      </w:pPr>
      <w:r w:rsidRPr="00FA025A">
        <w:rPr>
          <w:rFonts w:ascii="Arial" w:hAnsi="Arial" w:cs="Arial"/>
          <w:color w:val="auto"/>
          <w:szCs w:val="24"/>
          <w:lang w:eastAsia="zh-CN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FA025A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Pr="00FA025A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FA025A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FA025A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FA025A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  <w:r w:rsidRPr="00FA025A">
        <w:rPr>
          <w:rFonts w:ascii="Arial" w:hAnsi="Arial" w:cs="Arial"/>
          <w:color w:val="auto"/>
          <w:szCs w:val="24"/>
          <w:lang w:eastAsia="zh-CN"/>
        </w:rPr>
        <w:t xml:space="preserve"> </w:t>
      </w:r>
    </w:p>
    <w:p w14:paraId="19B33CBB" w14:textId="35583449" w:rsidR="004344D5" w:rsidRPr="00FA025A" w:rsidRDefault="00FA025A" w:rsidP="004344D5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FA025A">
        <w:rPr>
          <w:rFonts w:ascii="Arial" w:hAnsi="Arial" w:cs="Arial"/>
          <w:szCs w:val="24"/>
        </w:rPr>
        <w:tab/>
      </w:r>
      <w:r w:rsidR="004344D5" w:rsidRPr="00FA025A">
        <w:rPr>
          <w:rFonts w:ascii="Arial" w:hAnsi="Arial" w:cs="Arial"/>
          <w:szCs w:val="24"/>
        </w:rPr>
        <w:t xml:space="preserve">3. </w:t>
      </w:r>
      <w:proofErr w:type="gramStart"/>
      <w:r w:rsidR="004344D5" w:rsidRPr="00FA025A">
        <w:rPr>
          <w:rFonts w:ascii="Arial" w:hAnsi="Arial" w:cs="Arial"/>
          <w:szCs w:val="24"/>
        </w:rPr>
        <w:t>Контроль за</w:t>
      </w:r>
      <w:proofErr w:type="gramEnd"/>
      <w:r w:rsidR="004344D5" w:rsidRPr="00FA025A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71C5ACD" w14:textId="77777777" w:rsidR="00AF2C54" w:rsidRPr="00FA025A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14CD2D9E" w14:textId="77777777" w:rsidR="00AF2C54" w:rsidRPr="00FA025A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4CF15194" w14:textId="77777777" w:rsidR="00AF2C54" w:rsidRPr="00FA025A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26BC9987" w14:textId="368DDD98" w:rsidR="00CF4EB5" w:rsidRPr="00FA025A" w:rsidRDefault="00FA025A" w:rsidP="00FA025A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  <w:tab w:val="left" w:pos="8505"/>
        </w:tabs>
        <w:rPr>
          <w:rFonts w:ascii="Arial" w:hAnsi="Arial" w:cs="Arial"/>
          <w:sz w:val="24"/>
          <w:szCs w:val="24"/>
        </w:rPr>
      </w:pPr>
      <w:r w:rsidRPr="00FA025A">
        <w:rPr>
          <w:rFonts w:ascii="Arial" w:hAnsi="Arial" w:cs="Arial"/>
          <w:sz w:val="24"/>
          <w:szCs w:val="24"/>
        </w:rPr>
        <w:t>Глава местного самоуправления</w:t>
      </w:r>
      <w:r w:rsidRPr="00FA025A">
        <w:rPr>
          <w:rFonts w:ascii="Arial" w:hAnsi="Arial" w:cs="Arial"/>
          <w:sz w:val="24"/>
          <w:szCs w:val="24"/>
        </w:rPr>
        <w:tab/>
      </w:r>
      <w:r w:rsidR="00DF665C" w:rsidRPr="00FA025A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DF665C" w:rsidRPr="00FA025A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2C5AA490" w14:textId="61860431" w:rsidR="00FA025A" w:rsidRPr="00FA025A" w:rsidRDefault="00FA025A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  <w:r w:rsidRPr="00FA025A">
        <w:rPr>
          <w:rFonts w:ascii="Arial" w:hAnsi="Arial" w:cs="Arial"/>
          <w:szCs w:val="24"/>
        </w:rPr>
        <w:br w:type="page"/>
      </w:r>
    </w:p>
    <w:p w14:paraId="556BA96B" w14:textId="0F2FEE27" w:rsidR="002A5BAE" w:rsidRPr="00FA025A" w:rsidRDefault="002A5BAE" w:rsidP="002A5BAE">
      <w:pPr>
        <w:shd w:val="clear" w:color="auto" w:fill="FFFFFF"/>
        <w:suppressAutoHyphens/>
        <w:ind w:firstLine="851"/>
        <w:jc w:val="right"/>
        <w:rPr>
          <w:rFonts w:ascii="Arial" w:eastAsia="Calibri" w:hAnsi="Arial" w:cs="Arial"/>
          <w:bCs/>
          <w:color w:val="auto"/>
          <w:szCs w:val="24"/>
        </w:rPr>
      </w:pPr>
      <w:r w:rsidRPr="00FA025A">
        <w:rPr>
          <w:rFonts w:ascii="Arial" w:eastAsia="Calibri" w:hAnsi="Arial" w:cs="Arial"/>
          <w:bCs/>
          <w:color w:val="auto"/>
          <w:szCs w:val="24"/>
        </w:rPr>
        <w:t>Приложение 1</w:t>
      </w:r>
    </w:p>
    <w:p w14:paraId="28126F08" w14:textId="77777777" w:rsidR="002A5BAE" w:rsidRPr="00FA025A" w:rsidRDefault="002A5BAE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b/>
          <w:color w:val="auto"/>
          <w:szCs w:val="24"/>
        </w:rPr>
      </w:pPr>
    </w:p>
    <w:p w14:paraId="78F15288" w14:textId="3A92AD62" w:rsidR="0062753D" w:rsidRPr="00FA025A" w:rsidRDefault="0062753D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color w:val="auto"/>
          <w:szCs w:val="24"/>
        </w:rPr>
      </w:pPr>
      <w:r w:rsidRPr="00FA025A">
        <w:rPr>
          <w:rFonts w:ascii="Arial" w:eastAsia="Calibri" w:hAnsi="Arial" w:cs="Arial"/>
          <w:b/>
          <w:color w:val="auto"/>
          <w:szCs w:val="24"/>
        </w:rPr>
        <w:t>Порядок</w:t>
      </w:r>
    </w:p>
    <w:p w14:paraId="4930351E" w14:textId="77777777" w:rsidR="000D286F" w:rsidRPr="00FA025A" w:rsidRDefault="000D286F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b/>
          <w:color w:val="auto"/>
          <w:spacing w:val="2"/>
          <w:szCs w:val="24"/>
          <w:shd w:val="clear" w:color="auto" w:fill="FFFFFF"/>
        </w:rPr>
      </w:pPr>
      <w:r w:rsidRPr="00FA025A">
        <w:rPr>
          <w:rFonts w:ascii="Arial" w:hAnsi="Arial" w:cs="Arial"/>
          <w:b/>
          <w:color w:val="auto"/>
          <w:szCs w:val="24"/>
        </w:rPr>
        <w:t>предоставления материальной помощи инвалидам и ветеранам Великой Отечественной войны 1941-1945 годов, не имеющим права на обеспечение жильем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</w:p>
    <w:p w14:paraId="5CF83473" w14:textId="6FAF1918" w:rsidR="0062753D" w:rsidRPr="00FA025A" w:rsidRDefault="0062753D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color w:val="auto"/>
          <w:szCs w:val="24"/>
        </w:rPr>
      </w:pPr>
      <w:r w:rsidRPr="00FA025A">
        <w:rPr>
          <w:rFonts w:ascii="Arial" w:eastAsia="Calibri" w:hAnsi="Arial" w:cs="Arial"/>
          <w:b/>
          <w:bCs/>
          <w:color w:val="auto"/>
          <w:szCs w:val="24"/>
        </w:rPr>
        <w:t>(далее-Порядок)</w:t>
      </w:r>
    </w:p>
    <w:p w14:paraId="39010229" w14:textId="77777777" w:rsidR="0062753D" w:rsidRPr="00FA025A" w:rsidRDefault="0062753D" w:rsidP="0062753D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auto"/>
          <w:szCs w:val="24"/>
        </w:rPr>
      </w:pPr>
    </w:p>
    <w:p w14:paraId="7D40EAB2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1. </w:t>
      </w:r>
      <w:proofErr w:type="gramStart"/>
      <w:r w:rsidRPr="00FA025A">
        <w:rPr>
          <w:rFonts w:ascii="Arial" w:hAnsi="Arial" w:cs="Arial"/>
          <w:color w:val="auto"/>
          <w:szCs w:val="24"/>
        </w:rPr>
        <w:t>Настоящий Порядок определяет условия, размер и механизм предоставления материальной помощи на проведение капитального ремонта жилого помещения (далее - материальная помощь) инвалидам и ветеранам Великой Отечественной войны 1941 - 1945 годов, не имеющим права на обеспечение жильем по основаниям, установленным Федеральным законом от 12 января 1995 года № 5-ФЗ «О ветеранах» (далее - Федеральный закон «О ветеранах»), а также порядок контроля за использованием денежных средств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, </w:t>
      </w:r>
      <w:proofErr w:type="gramStart"/>
      <w:r w:rsidRPr="00FA025A">
        <w:rPr>
          <w:rFonts w:ascii="Arial" w:hAnsi="Arial" w:cs="Arial"/>
          <w:color w:val="auto"/>
          <w:szCs w:val="24"/>
        </w:rPr>
        <w:t>выделенных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в качестве материальной помощи (далее – Порядок).</w:t>
      </w:r>
    </w:p>
    <w:p w14:paraId="3E78A739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2" w:name="P16"/>
      <w:bookmarkEnd w:id="2"/>
      <w:r w:rsidRPr="00FA025A">
        <w:rPr>
          <w:rFonts w:ascii="Arial" w:hAnsi="Arial" w:cs="Arial"/>
          <w:color w:val="auto"/>
          <w:szCs w:val="24"/>
        </w:rPr>
        <w:t xml:space="preserve">2. </w:t>
      </w:r>
      <w:proofErr w:type="gramStart"/>
      <w:r w:rsidRPr="00FA025A">
        <w:rPr>
          <w:rFonts w:ascii="Arial" w:hAnsi="Arial" w:cs="Arial"/>
          <w:color w:val="auto"/>
          <w:szCs w:val="24"/>
        </w:rPr>
        <w:t>Право на получение материальной помощи имеют граждане Российской Федерации, указанные в пункте 1 настоящего Порядка, являющиеся собственниками жилых помещений (долей в праве собственности на жилое помещение) или нанимателями жилых помещений по договору социального найма и (или) зарегистрированные по месту жительства в жилых помещениях, расположенных на территории Ардатовского муниципального округа Нижегородской области, из числа:</w:t>
      </w:r>
      <w:proofErr w:type="gramEnd"/>
    </w:p>
    <w:p w14:paraId="35B4199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1) инвалидов Великой Отечественной войны 1941 - 1945 годов;</w:t>
      </w:r>
    </w:p>
    <w:p w14:paraId="59466E33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ветеранов Великой Отечественной войны, из числа лиц, указанных в подпунктах 1 - 4 пункта 1 статьи 2 Федерального закона «О ветеранах»:</w:t>
      </w:r>
    </w:p>
    <w:p w14:paraId="7DFE8B24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участников Великой Отечественной войны;</w:t>
      </w:r>
    </w:p>
    <w:p w14:paraId="292CE482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proofErr w:type="gramStart"/>
      <w:r w:rsidRPr="00FA025A">
        <w:rPr>
          <w:rFonts w:ascii="Arial" w:hAnsi="Arial" w:cs="Arial"/>
          <w:color w:val="auto"/>
          <w:szCs w:val="24"/>
        </w:rPr>
        <w:t>лиц,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14:paraId="3A470F97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лиц, награжденных знаком «Жителю блокадного Ленинграда»;</w:t>
      </w:r>
    </w:p>
    <w:p w14:paraId="532DEED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войны.</w:t>
      </w:r>
    </w:p>
    <w:p w14:paraId="242FB56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В случае</w:t>
      </w:r>
      <w:proofErr w:type="gramStart"/>
      <w:r w:rsidRPr="00FA025A">
        <w:rPr>
          <w:rFonts w:ascii="Arial" w:hAnsi="Arial" w:cs="Arial"/>
          <w:color w:val="auto"/>
          <w:szCs w:val="24"/>
        </w:rPr>
        <w:t>,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если несколько членов одной семьи относятся к одной из категорий лиц, указанных в настоящем пункте, и зарегистрированы по месту жительства по одному и тому же адресу, право на получение материальной помощи имеет только один из них (по их выбору).</w:t>
      </w:r>
    </w:p>
    <w:p w14:paraId="554ECBFE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3" w:name="P24"/>
      <w:bookmarkEnd w:id="3"/>
      <w:r w:rsidRPr="00FA025A">
        <w:rPr>
          <w:rFonts w:ascii="Arial" w:hAnsi="Arial" w:cs="Arial"/>
          <w:color w:val="auto"/>
          <w:szCs w:val="24"/>
        </w:rPr>
        <w:t>3. Материальная помощь предоставляется на проведение капитального ремонта жилого помещения, являющегося для ее получателя единственным пригодным для проживания местом постоянного проживания (далее - жилое помещение).</w:t>
      </w:r>
    </w:p>
    <w:p w14:paraId="4AF4A31E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4. Материальная помощь предоставляется в виде денежных средств.</w:t>
      </w:r>
    </w:p>
    <w:p w14:paraId="2622998E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4" w:name="P26"/>
      <w:bookmarkEnd w:id="4"/>
      <w:r w:rsidRPr="00FA025A">
        <w:rPr>
          <w:rFonts w:ascii="Arial" w:hAnsi="Arial" w:cs="Arial"/>
          <w:color w:val="auto"/>
          <w:szCs w:val="24"/>
        </w:rPr>
        <w:t>5. В перечень услуг и работ по проведению капитального ремонта квартиры (жилого помещения) в многоквартирном доме, на которые выделяется материальная помощь, входят:</w:t>
      </w:r>
    </w:p>
    <w:p w14:paraId="1869A665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1) замена дверей;</w:t>
      </w:r>
    </w:p>
    <w:p w14:paraId="282120F2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замена сантехнического оборудования;</w:t>
      </w:r>
    </w:p>
    <w:p w14:paraId="19F9BCDB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3) замена окон;</w:t>
      </w:r>
    </w:p>
    <w:p w14:paraId="1CCEE857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4) разборка и покрытие пола;</w:t>
      </w:r>
    </w:p>
    <w:p w14:paraId="48B40FB9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5) обустройство туалета, ванной комнаты и (или) душевой, или совмещенного санитарного узла;</w:t>
      </w:r>
    </w:p>
    <w:p w14:paraId="3ECBF5F0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6) замена внутриквартирного инженерного оборудования (электропроводки, холодного, горячего водоснабжения, теплоснабжения, газоснабжения, водоотведения), не относящегося к общему имуществу многоквартирного дома.</w:t>
      </w:r>
    </w:p>
    <w:p w14:paraId="31A6C7D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5" w:name="P33"/>
      <w:bookmarkEnd w:id="5"/>
      <w:r w:rsidRPr="00FA025A">
        <w:rPr>
          <w:rFonts w:ascii="Arial" w:hAnsi="Arial" w:cs="Arial"/>
          <w:color w:val="auto"/>
          <w:szCs w:val="24"/>
        </w:rPr>
        <w:t xml:space="preserve">6. </w:t>
      </w:r>
      <w:proofErr w:type="gramStart"/>
      <w:r w:rsidRPr="00FA025A">
        <w:rPr>
          <w:rFonts w:ascii="Arial" w:hAnsi="Arial" w:cs="Arial"/>
          <w:color w:val="auto"/>
          <w:szCs w:val="24"/>
        </w:rPr>
        <w:t>В перечень услуг и работ по проведению капитального ремонта индивидуального жилого дома, жилого дома блокированной застройки, на которые выделяется материальная помощь, кроме указанных в подпунктах 1 - 5 пункта 5 настоящего Порядка, входят:</w:t>
      </w:r>
      <w:proofErr w:type="gramEnd"/>
    </w:p>
    <w:p w14:paraId="664D39CD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1) ремонт крыши;</w:t>
      </w:r>
    </w:p>
    <w:p w14:paraId="3BAF5E3E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ремонт фасада;</w:t>
      </w:r>
    </w:p>
    <w:p w14:paraId="51BF3229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3) ремонт фундамента и стен;</w:t>
      </w:r>
    </w:p>
    <w:p w14:paraId="2EF42D3B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4) ремонт и замена печи;</w:t>
      </w:r>
    </w:p>
    <w:p w14:paraId="6877FE35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5) замена внутридомовых инженерных систем электр</w:t>
      </w:r>
      <w:proofErr w:type="gramStart"/>
      <w:r w:rsidRPr="00FA025A">
        <w:rPr>
          <w:rFonts w:ascii="Arial" w:hAnsi="Arial" w:cs="Arial"/>
          <w:color w:val="auto"/>
          <w:szCs w:val="24"/>
        </w:rPr>
        <w:t>о-</w:t>
      </w:r>
      <w:proofErr w:type="gramEnd"/>
      <w:r w:rsidRPr="00FA025A">
        <w:rPr>
          <w:rFonts w:ascii="Arial" w:hAnsi="Arial" w:cs="Arial"/>
          <w:color w:val="auto"/>
          <w:szCs w:val="24"/>
        </w:rPr>
        <w:t>, водо-, тепло-, газоснабжения, водоотведения.</w:t>
      </w:r>
    </w:p>
    <w:p w14:paraId="5E6025EC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7. </w:t>
      </w:r>
      <w:proofErr w:type="gramStart"/>
      <w:r w:rsidRPr="00FA025A">
        <w:rPr>
          <w:rFonts w:ascii="Arial" w:hAnsi="Arial" w:cs="Arial"/>
          <w:color w:val="auto"/>
          <w:szCs w:val="24"/>
        </w:rPr>
        <w:t>Материальная помощь предоставляется исходя из наличия денежных средств на реализацию настоящего Порядка, предусмотренных законом об областном бюджете на соответствующий финансовый год и плановый период, при условии софинансирования расходов на указанные цели Ардатовским муниципальным округом Нижегородской области (далее - орган местного самоуправления) за счет средств бюджета Ардатовского муниципального округа Нижегородской области (далее – бюджет округа), без учета личных средств граждан:</w:t>
      </w:r>
      <w:proofErr w:type="gramEnd"/>
    </w:p>
    <w:p w14:paraId="299BB37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proofErr w:type="gramStart"/>
      <w:r w:rsidRPr="00FA025A">
        <w:rPr>
          <w:rFonts w:ascii="Arial" w:hAnsi="Arial" w:cs="Arial"/>
          <w:color w:val="auto"/>
          <w:szCs w:val="24"/>
        </w:rPr>
        <w:t>- если жилое помещение находится в муниципальной собственности и предоставлено гражданину на условиях социального найма - в объеме не менее 30% от затрат, указанных в заключение о необходимости проведения работ по капитальному ремонту жилого помещения и сумме необходимых затрат (далее - заключение о необходимости ремонта), но не превышающих максимальный размер, указанный в пункте 8 настоящего Порядка;</w:t>
      </w:r>
      <w:proofErr w:type="gramEnd"/>
    </w:p>
    <w:p w14:paraId="553FAE52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- если жилое помещение находится в частной собственности гражданина - в объеме не менее 15% от затрат, указанных в заключение о необходимости ремонта, но не превышающих максимальный размер, указанный в пункте 8 настоящего Порядка.</w:t>
      </w:r>
    </w:p>
    <w:p w14:paraId="52012BC5" w14:textId="77777777" w:rsidR="005E511F" w:rsidRPr="00FA025A" w:rsidRDefault="005E511F" w:rsidP="005E511F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В случае</w:t>
      </w:r>
      <w:proofErr w:type="gramStart"/>
      <w:r w:rsidRPr="00FA025A">
        <w:rPr>
          <w:rFonts w:ascii="Arial" w:hAnsi="Arial" w:cs="Arial"/>
          <w:color w:val="auto"/>
          <w:szCs w:val="24"/>
        </w:rPr>
        <w:t>,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если муниципальное образование Нижегородской области является </w:t>
      </w:r>
      <w:proofErr w:type="spellStart"/>
      <w:r w:rsidRPr="00FA025A">
        <w:rPr>
          <w:rFonts w:ascii="Arial" w:hAnsi="Arial" w:cs="Arial"/>
          <w:color w:val="auto"/>
          <w:szCs w:val="24"/>
        </w:rPr>
        <w:t>высокодатационным</w:t>
      </w:r>
      <w:proofErr w:type="spellEnd"/>
      <w:r w:rsidRPr="00FA025A">
        <w:rPr>
          <w:rFonts w:ascii="Arial" w:hAnsi="Arial" w:cs="Arial"/>
          <w:color w:val="auto"/>
          <w:szCs w:val="24"/>
        </w:rPr>
        <w:t xml:space="preserve"> и не имеет собственных доходов, которые вправе направлять на софинансирование расходов по предоставлению материальной помощи гражданам, предоставление материальной помощи осуществляется без софинансирования данных расходов органа местного самоуправления.</w:t>
      </w:r>
    </w:p>
    <w:p w14:paraId="070F697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8. Максимальный размер материальной помощи с учетом софинансирования расходов на указанные цели органом местного самоуправления за счет средств бюджета округа составляет в совокупности 300 000 рублей.</w:t>
      </w:r>
    </w:p>
    <w:p w14:paraId="185BAC6C" w14:textId="60EC05C8" w:rsidR="005E511F" w:rsidRPr="00FA025A" w:rsidRDefault="005E511F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Максимальный размер материальной помощи без софинансирования расходов органа местного самоуправления, на указанные цели составляет 300000 руб.</w:t>
      </w:r>
    </w:p>
    <w:p w14:paraId="754CCBDF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9. Материальная помощь предоставляется однократно.</w:t>
      </w:r>
    </w:p>
    <w:p w14:paraId="1E361037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6" w:name="P44"/>
      <w:bookmarkEnd w:id="6"/>
      <w:r w:rsidRPr="00FA025A">
        <w:rPr>
          <w:rFonts w:ascii="Arial" w:hAnsi="Arial" w:cs="Arial"/>
          <w:color w:val="auto"/>
          <w:szCs w:val="24"/>
        </w:rPr>
        <w:t>10. Материальная помощь не предоставляется:</w:t>
      </w:r>
    </w:p>
    <w:p w14:paraId="1B18DE88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1) на возмещение произведенных расходов по капитальному ремонту жилого помещения;</w:t>
      </w:r>
    </w:p>
    <w:p w14:paraId="241DC500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в случае предоставления гражданину материальной помощи за счет средств областного бюджета в рамках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Правительства Нижегородской области от 23 марта 2007 года № 86;</w:t>
      </w:r>
    </w:p>
    <w:p w14:paraId="251B505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3) в случае предоставления гражданину мер социальной поддержки по обеспечению жильем в соответствии с Федеральным законом «О ветеранах».</w:t>
      </w:r>
    </w:p>
    <w:p w14:paraId="23E4F990" w14:textId="36047F12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11. Учет граждан, которым в соответствии с настоящим Порядком оказана материальная помощь, осуществляется </w:t>
      </w:r>
      <w:r w:rsidR="005E511F" w:rsidRPr="00FA025A">
        <w:rPr>
          <w:rFonts w:ascii="Arial" w:hAnsi="Arial" w:cs="Arial"/>
          <w:color w:val="auto"/>
          <w:szCs w:val="24"/>
        </w:rPr>
        <w:t>ГКУ НО</w:t>
      </w:r>
      <w:r w:rsidRPr="00FA025A">
        <w:rPr>
          <w:rFonts w:ascii="Arial" w:hAnsi="Arial" w:cs="Arial"/>
          <w:color w:val="auto"/>
          <w:szCs w:val="24"/>
        </w:rPr>
        <w:t xml:space="preserve"> «Управление социальной защиты населения</w:t>
      </w:r>
      <w:r w:rsidR="005E511F" w:rsidRPr="00FA025A">
        <w:rPr>
          <w:rFonts w:ascii="Arial" w:hAnsi="Arial" w:cs="Arial"/>
          <w:color w:val="auto"/>
          <w:szCs w:val="24"/>
        </w:rPr>
        <w:t xml:space="preserve"> Ардатовского муниципального округа</w:t>
      </w:r>
      <w:r w:rsidRPr="00FA025A">
        <w:rPr>
          <w:rFonts w:ascii="Arial" w:hAnsi="Arial" w:cs="Arial"/>
          <w:color w:val="auto"/>
          <w:szCs w:val="24"/>
        </w:rPr>
        <w:t>» (далее - УСЗН).</w:t>
      </w:r>
    </w:p>
    <w:p w14:paraId="2246BD64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12. Для получения материальной помощи гражданин из числа лиц, указанных в пункте 2 настоящего Порядка (далее - заявитель, получатель) лично либо через представителя подает непосредственно в УСЗН по месту жительства письменное заявление, оформленное в произвольной форме, к которому прилагаются следующие документы:</w:t>
      </w:r>
    </w:p>
    <w:p w14:paraId="0EDC620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1) копия документа, удостоверяющего личность заявителя и представителя заявителя (в случае если от имени заявителя действует представитель);</w:t>
      </w:r>
    </w:p>
    <w:p w14:paraId="37A9389A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копия документа, подтверждающего принадлежность заявителя к категории, указанной в пункте 2  настоящего Порядка;</w:t>
      </w:r>
    </w:p>
    <w:p w14:paraId="71ED3D2A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3) справки о видах и размере дохода каждого члена семьи;</w:t>
      </w:r>
    </w:p>
    <w:p w14:paraId="3550709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4) ходатайство общественной организации ветеранов (при наличии);</w:t>
      </w:r>
    </w:p>
    <w:p w14:paraId="69FB2B5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5) доверенность на представление интересов заявителя, оформленная в установленном порядке (в случае если от имени заявителя действует представитель);</w:t>
      </w:r>
    </w:p>
    <w:p w14:paraId="63BA7914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6) копия договора социального найма жилого помещения или копия выписки из Единого государственного реестра недвижимости, подтверждающей право (долю в праве) собственности заявителя на жилое помещение.</w:t>
      </w:r>
    </w:p>
    <w:p w14:paraId="03C3D141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proofErr w:type="gramStart"/>
      <w:r w:rsidRPr="00FA025A">
        <w:rPr>
          <w:rFonts w:ascii="Arial" w:hAnsi="Arial" w:cs="Arial"/>
          <w:color w:val="auto"/>
          <w:szCs w:val="24"/>
        </w:rPr>
        <w:t>В заявлении в обязательном порядке указываются: гражданство, трудная жизненная ситуация, в связи с которой заявитель обращается за материальной помощью, основание для предоставления материальной помощи, адрес регистрации по месту жительства (по месту пребывания), паспортные данные (серия, номер, кем и когда выдан паспорт), способ уведомления с указанием конкретного адреса, телефона, адреса электронной почты.</w:t>
      </w:r>
      <w:proofErr w:type="gramEnd"/>
    </w:p>
    <w:p w14:paraId="0A3F6E0D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13. УСЗН регистрирует заявление и документы, представленные заявителем, в день их поступления.</w:t>
      </w:r>
    </w:p>
    <w:p w14:paraId="3E6DAE7B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В случае непредставления документов, указанных в подпунктах 1 — 3, 5 пункта 12 настоящего Порядка, УСЗН отказывает в приеме заявления и документов и возвращает их заявителю без регистрации с разъяснением причины возврата заявления и документов в день их поступления.</w:t>
      </w:r>
    </w:p>
    <w:p w14:paraId="10CB82A6" w14:textId="77777777" w:rsidR="002064FD" w:rsidRPr="00FA025A" w:rsidRDefault="002064FD" w:rsidP="002064F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Заявитель после устранения причины возврата УСЗН заявления и документов вправе повторно обратиться в УСЗН.</w:t>
      </w:r>
    </w:p>
    <w:p w14:paraId="6A5FC53D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14. Администрация Ардатовского муниципального округа Нижегородской области по письменному запросу УСЗН в течени</w:t>
      </w:r>
      <w:proofErr w:type="gramStart"/>
      <w:r w:rsidRPr="00FA025A">
        <w:rPr>
          <w:rFonts w:ascii="Arial" w:hAnsi="Arial" w:cs="Arial"/>
          <w:color w:val="auto"/>
          <w:szCs w:val="24"/>
        </w:rPr>
        <w:t>и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30 дней предоставляет следующие документы:</w:t>
      </w:r>
    </w:p>
    <w:p w14:paraId="771E9211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proofErr w:type="gramStart"/>
      <w:r w:rsidRPr="00FA025A">
        <w:rPr>
          <w:rFonts w:ascii="Arial" w:hAnsi="Arial" w:cs="Arial"/>
          <w:color w:val="auto"/>
          <w:szCs w:val="24"/>
        </w:rPr>
        <w:t>1) заключение о необходимости ремонта, которое оформляется комиссией, созданной в рамках своей компетенции администрацией Ардатовского муниципального округа Нижегородской области с участием представителей структурных подразделений, к компетенции которых относится решение вопросов по строительству и жилищно-коммунальному хозяйству, должностных лиц, уполномоченных на проведение муниципального жилищного контроля, а также представителей УСЗН;</w:t>
      </w:r>
      <w:proofErr w:type="gramEnd"/>
    </w:p>
    <w:p w14:paraId="6AD69F5E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2) копию договора социального найма жилого помещения (в случае если заявитель является нанимателем жилого помещения по договору социального найма и указанный документ не представлен заявителем).</w:t>
      </w:r>
    </w:p>
    <w:p w14:paraId="46ACC977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15. Денежные средства, перечисленные получателю на проведение капитального ремонта жилого помещения, носят целевой характер и не могут быть использованы им на другие цели. </w:t>
      </w:r>
    </w:p>
    <w:p w14:paraId="6DB9BEDB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16. </w:t>
      </w:r>
      <w:proofErr w:type="gramStart"/>
      <w:r w:rsidRPr="00FA025A">
        <w:rPr>
          <w:rFonts w:ascii="Arial" w:hAnsi="Arial" w:cs="Arial"/>
          <w:color w:val="auto"/>
          <w:szCs w:val="24"/>
        </w:rPr>
        <w:t>Контроль за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выполнением работ по проведению капитального ремонта жилого помещения за счет денежных средств, выделенных в качестве материальной помощи, осуществляет в рамках своей компетенции администрация Ардатовского муниципального округа, выдавшая заключение о необходимости ремонта.</w:t>
      </w:r>
    </w:p>
    <w:p w14:paraId="09DBD597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Администрация Ардатовского муниципального округа Нижегородской области в целях осуществления </w:t>
      </w:r>
      <w:proofErr w:type="gramStart"/>
      <w:r w:rsidRPr="00FA025A">
        <w:rPr>
          <w:rFonts w:ascii="Arial" w:hAnsi="Arial" w:cs="Arial"/>
          <w:color w:val="auto"/>
          <w:szCs w:val="24"/>
        </w:rPr>
        <w:t>контроля за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выполнением работ по проведению капитального ремонта жилого помещения:</w:t>
      </w:r>
    </w:p>
    <w:p w14:paraId="519DC969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анализирует документы на соответствие выполняемых работ по капитальному ремонту жилого помещения;</w:t>
      </w:r>
    </w:p>
    <w:p w14:paraId="2D44ACE5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получает и проверяет информацию о выполнении работ, предоставляемую получателем в соответствии с настоящим Порядком, направляет указанную информацию в министерство социальной политики Нижегородской области (далее – Министерство).</w:t>
      </w:r>
    </w:p>
    <w:p w14:paraId="3EA9884F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17. В случае необходимости выполнения ремонтных работ, предусмотренных пунктами 5, 6 настоящего Порядка, но не указанных в заключени</w:t>
      </w:r>
      <w:proofErr w:type="gramStart"/>
      <w:r w:rsidRPr="00FA025A">
        <w:rPr>
          <w:rFonts w:ascii="Arial" w:hAnsi="Arial" w:cs="Arial"/>
          <w:color w:val="auto"/>
          <w:szCs w:val="24"/>
        </w:rPr>
        <w:t>и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о необходимости ремонта, на сумму, не превышающую сумму материальной помощи, администрация Ардатовского муниципального округа Нижегородской области направляет в Министерство обращение о согласовании замены видов ремонтных работ. Орган местного самоуправления в течение 15 рабочих дней со дня поступления информации от Министерства уведомляет получателя о принятом Министерством решении по вопросу согласования замены видов ремонтных работ.</w:t>
      </w:r>
    </w:p>
    <w:p w14:paraId="08DF249B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18. Получатель материальной помощи и администрация Ардатовского муниципального округа Нижегородской области, выдавшая заключение о необходимости проведения работ по капитальному ремонту, по результатам выполненных работ осуществляют приемку выполненных работ по капитальному ремонту жилого помещения на основании ранее представленного в Министерство заключения, а также с учетом требований строительных норм и правил.</w:t>
      </w:r>
    </w:p>
    <w:p w14:paraId="738C02FB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Администрация Ардатовского муниципального округа Нижегородской области в трехмесячный срок со дня перечисления из областного бюджета получателю денежных средств, выделенных в качестве материальной помощи, направляет в Министерство акт сдачи-приемки выполненных работ по капитальному ремонту жилого помещения, в котором указывается вид и объем выполненных работ, срок и качество их выполнения.</w:t>
      </w:r>
    </w:p>
    <w:p w14:paraId="5D5B4B9F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 xml:space="preserve">19. </w:t>
      </w:r>
      <w:proofErr w:type="gramStart"/>
      <w:r w:rsidRPr="00FA025A">
        <w:rPr>
          <w:rFonts w:ascii="Arial" w:hAnsi="Arial" w:cs="Arial"/>
          <w:color w:val="auto"/>
          <w:szCs w:val="24"/>
        </w:rPr>
        <w:t>В случае полного или частичного неосвоения в указанный трехмесячный срок бюджетных средств, выделенных в качестве материальной помощи, администрация Ардатовского муниципального округа Нижегородской области однократно, не позднее 7 рабочих дней до дня истечения первоначально установленного трехмесячного срока, направляет в Министерство обращение о продлении срока представления акта сдачи-приемки выполненных работ по капитальному ремонту жилого помещения на срок, не превышающий три месяца (с</w:t>
      </w:r>
      <w:proofErr w:type="gramEnd"/>
      <w:r w:rsidRPr="00FA025A">
        <w:rPr>
          <w:rFonts w:ascii="Arial" w:hAnsi="Arial" w:cs="Arial"/>
          <w:color w:val="auto"/>
          <w:szCs w:val="24"/>
        </w:rPr>
        <w:t xml:space="preserve"> указанием причин необходимости его продления и срока представления акта сдачи-приемки выполненных работ по капитальному ремонту жилого помещения).</w:t>
      </w:r>
    </w:p>
    <w:p w14:paraId="1270F718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20. В случае установления факта неиспользования либо использования не по целевому назначению средств бюджета округа, выделенных получателю в качестве софинансирования материальной помощи, указанные денежные средства подлежат возврату в бюджет округа, о чем гражданин в течение 15 рабочих дней со дня выявления основания для возврата уведомляется в письменной форме. Возврат получателем денежных средств, выделенных в качестве материальной помощи, в данном случае осуществляется в течение месяца со дня получения им вышеуказанного уведомления.</w:t>
      </w:r>
    </w:p>
    <w:p w14:paraId="12C40F84" w14:textId="77777777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В случае невозврата получателем денежных средств, выделенных в качестве материальной помощи, в установленный срок в полном объеме администрация Ардатовского муниципального округа Нижегородской области принимает меры по взысканию подлежащих возврату денежных средств, выделенных в качестве материальной помощи, в бюджет округа в судебном порядке.</w:t>
      </w:r>
    </w:p>
    <w:p w14:paraId="0693EC7C" w14:textId="1BDC4BD6" w:rsidR="002064FD" w:rsidRPr="00FA025A" w:rsidRDefault="002064FD" w:rsidP="002064F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FA025A">
        <w:rPr>
          <w:rFonts w:ascii="Arial" w:hAnsi="Arial" w:cs="Arial"/>
          <w:color w:val="auto"/>
          <w:szCs w:val="24"/>
        </w:rPr>
        <w:t>21. В случае смерти получателя денежные средства, выделенные ему в качестве материальной помощи и не использованные им по целевому назначению, наследованию не подлежат и возвращаются в бюджет округа в установл</w:t>
      </w:r>
      <w:r w:rsidR="00FA025A">
        <w:rPr>
          <w:rFonts w:ascii="Arial" w:hAnsi="Arial" w:cs="Arial"/>
          <w:color w:val="auto"/>
          <w:szCs w:val="24"/>
        </w:rPr>
        <w:t>енном законодательством порядке.</w:t>
      </w:r>
      <w:bookmarkStart w:id="7" w:name="_GoBack"/>
      <w:bookmarkEnd w:id="7"/>
    </w:p>
    <w:sectPr w:rsidR="002064FD" w:rsidRPr="00FA025A" w:rsidSect="00C60F1A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D90F" w14:textId="77777777" w:rsidR="003B35C1" w:rsidRDefault="003B35C1" w:rsidP="002C2DAC">
      <w:r>
        <w:separator/>
      </w:r>
    </w:p>
  </w:endnote>
  <w:endnote w:type="continuationSeparator" w:id="0">
    <w:p w14:paraId="2989B076" w14:textId="77777777" w:rsidR="003B35C1" w:rsidRDefault="003B35C1" w:rsidP="002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19D5C" w14:textId="77777777" w:rsidR="003B35C1" w:rsidRDefault="003B35C1" w:rsidP="002C2DAC">
      <w:r>
        <w:separator/>
      </w:r>
    </w:p>
  </w:footnote>
  <w:footnote w:type="continuationSeparator" w:id="0">
    <w:p w14:paraId="13123826" w14:textId="77777777" w:rsidR="003B35C1" w:rsidRDefault="003B35C1" w:rsidP="002C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0834"/>
    <w:multiLevelType w:val="multilevel"/>
    <w:tmpl w:val="13F4FA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A634DF8"/>
    <w:multiLevelType w:val="multilevel"/>
    <w:tmpl w:val="3C26F26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EB5"/>
    <w:rsid w:val="00031F0C"/>
    <w:rsid w:val="000D286F"/>
    <w:rsid w:val="00157FA3"/>
    <w:rsid w:val="001E544F"/>
    <w:rsid w:val="002064FD"/>
    <w:rsid w:val="002A5BAE"/>
    <w:rsid w:val="002B6720"/>
    <w:rsid w:val="002C2DAC"/>
    <w:rsid w:val="002C38E6"/>
    <w:rsid w:val="003B35C1"/>
    <w:rsid w:val="003B41A4"/>
    <w:rsid w:val="004344D5"/>
    <w:rsid w:val="004C41E0"/>
    <w:rsid w:val="0050097A"/>
    <w:rsid w:val="00552BED"/>
    <w:rsid w:val="005E511F"/>
    <w:rsid w:val="00616E6F"/>
    <w:rsid w:val="00617411"/>
    <w:rsid w:val="0062753D"/>
    <w:rsid w:val="006E497F"/>
    <w:rsid w:val="0076356E"/>
    <w:rsid w:val="00792DEA"/>
    <w:rsid w:val="009466B4"/>
    <w:rsid w:val="00975A78"/>
    <w:rsid w:val="009F6833"/>
    <w:rsid w:val="00A31071"/>
    <w:rsid w:val="00AD4CAA"/>
    <w:rsid w:val="00AF2C54"/>
    <w:rsid w:val="00BD331D"/>
    <w:rsid w:val="00C60F1A"/>
    <w:rsid w:val="00CF48A4"/>
    <w:rsid w:val="00CF4EB5"/>
    <w:rsid w:val="00CF532F"/>
    <w:rsid w:val="00D6524C"/>
    <w:rsid w:val="00D96209"/>
    <w:rsid w:val="00D97C80"/>
    <w:rsid w:val="00DF665C"/>
    <w:rsid w:val="00E4130B"/>
    <w:rsid w:val="00E523D0"/>
    <w:rsid w:val="00E773E2"/>
    <w:rsid w:val="00ED0AB5"/>
    <w:rsid w:val="00F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F4EB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4EB5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F4EB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CF4E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4E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F4EB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97C80"/>
    <w:pPr>
      <w:keepNext/>
      <w:tabs>
        <w:tab w:val="left" w:pos="1203"/>
        <w:tab w:val="left" w:pos="1233"/>
      </w:tabs>
      <w:spacing w:line="276" w:lineRule="auto"/>
      <w:ind w:firstLine="709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F4EB5"/>
    <w:rPr>
      <w:sz w:val="24"/>
    </w:rPr>
  </w:style>
  <w:style w:type="paragraph" w:customStyle="1" w:styleId="s1">
    <w:name w:val="s_1"/>
    <w:basedOn w:val="a"/>
    <w:link w:val="s10"/>
    <w:rsid w:val="00CF4EB5"/>
    <w:pPr>
      <w:spacing w:beforeAutospacing="1" w:afterAutospacing="1"/>
    </w:pPr>
  </w:style>
  <w:style w:type="character" w:customStyle="1" w:styleId="s10">
    <w:name w:val="s_1"/>
    <w:basedOn w:val="10"/>
    <w:link w:val="s1"/>
    <w:rsid w:val="00CF4EB5"/>
    <w:rPr>
      <w:sz w:val="24"/>
    </w:rPr>
  </w:style>
  <w:style w:type="paragraph" w:styleId="21">
    <w:name w:val="toc 2"/>
    <w:next w:val="a"/>
    <w:link w:val="22"/>
    <w:uiPriority w:val="39"/>
    <w:rsid w:val="00CF4E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4E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4E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4EB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0"/>
    <w:link w:val="a3"/>
    <w:rsid w:val="00CF4EB5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rsid w:val="00CF4EB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4EB5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4EB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4EB5"/>
    <w:rPr>
      <w:rFonts w:ascii="Arial" w:hAnsi="Arial"/>
      <w:b/>
    </w:rPr>
  </w:style>
  <w:style w:type="paragraph" w:styleId="7">
    <w:name w:val="toc 7"/>
    <w:next w:val="a"/>
    <w:link w:val="70"/>
    <w:uiPriority w:val="39"/>
    <w:rsid w:val="00CF4E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4EB5"/>
    <w:rPr>
      <w:rFonts w:ascii="XO Thames" w:hAnsi="XO Thames"/>
      <w:sz w:val="28"/>
    </w:rPr>
  </w:style>
  <w:style w:type="paragraph" w:customStyle="1" w:styleId="a5">
    <w:name w:val="[основной абзац]"/>
    <w:basedOn w:val="a"/>
    <w:link w:val="a6"/>
    <w:rsid w:val="00CF4EB5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6">
    <w:name w:val="[основной абзац]"/>
    <w:basedOn w:val="10"/>
    <w:link w:val="a5"/>
    <w:rsid w:val="00CF4EB5"/>
    <w:rPr>
      <w:rFonts w:ascii="Myriad Pro" w:hAnsi="Myriad Pro"/>
      <w:color w:val="000000"/>
      <w:sz w:val="19"/>
    </w:rPr>
  </w:style>
  <w:style w:type="character" w:customStyle="1" w:styleId="30">
    <w:name w:val="Заголовок 3 Знак"/>
    <w:link w:val="3"/>
    <w:rsid w:val="00CF4EB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4E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4EB5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F4EB5"/>
    <w:rPr>
      <w:rFonts w:ascii="Courier New" w:hAnsi="Courier New"/>
    </w:rPr>
  </w:style>
  <w:style w:type="character" w:customStyle="1" w:styleId="ConsPlusCell0">
    <w:name w:val="ConsPlusCell"/>
    <w:link w:val="ConsPlusCell"/>
    <w:rsid w:val="00CF4EB5"/>
    <w:rPr>
      <w:rFonts w:ascii="Courier New" w:hAnsi="Courier New"/>
    </w:rPr>
  </w:style>
  <w:style w:type="paragraph" w:customStyle="1" w:styleId="ConsPlusNonformat">
    <w:name w:val="ConsPlusNonformat"/>
    <w:link w:val="ConsPlusNonformat0"/>
    <w:rsid w:val="00CF4EB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4EB5"/>
    <w:rPr>
      <w:rFonts w:ascii="Courier New" w:hAnsi="Courier New"/>
    </w:rPr>
  </w:style>
  <w:style w:type="character" w:customStyle="1" w:styleId="50">
    <w:name w:val="Заголовок 5 Знак"/>
    <w:basedOn w:val="10"/>
    <w:link w:val="5"/>
    <w:rsid w:val="00CF4EB5"/>
    <w:rPr>
      <w:sz w:val="28"/>
    </w:rPr>
  </w:style>
  <w:style w:type="character" w:customStyle="1" w:styleId="11">
    <w:name w:val="Заголовок 1 Знак"/>
    <w:basedOn w:val="10"/>
    <w:link w:val="1"/>
    <w:rsid w:val="00CF4EB5"/>
    <w:rPr>
      <w:rFonts w:ascii="Arial" w:hAnsi="Arial"/>
      <w:b/>
      <w:sz w:val="40"/>
    </w:rPr>
  </w:style>
  <w:style w:type="paragraph" w:customStyle="1" w:styleId="12">
    <w:name w:val="Гиперссылка1"/>
    <w:link w:val="a7"/>
    <w:rsid w:val="00CF4EB5"/>
    <w:rPr>
      <w:color w:val="0000FF"/>
      <w:u w:val="single"/>
    </w:rPr>
  </w:style>
  <w:style w:type="character" w:styleId="a7">
    <w:name w:val="Hyperlink"/>
    <w:link w:val="12"/>
    <w:rsid w:val="00CF4EB5"/>
    <w:rPr>
      <w:color w:val="0000FF"/>
      <w:u w:val="single"/>
    </w:rPr>
  </w:style>
  <w:style w:type="paragraph" w:customStyle="1" w:styleId="Footnote">
    <w:name w:val="Footnote"/>
    <w:link w:val="Footnote0"/>
    <w:rsid w:val="00CF4E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4EB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4EB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4E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4E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4EB5"/>
    <w:rPr>
      <w:rFonts w:ascii="XO Thames" w:hAnsi="XO Thames"/>
      <w:sz w:val="20"/>
    </w:rPr>
  </w:style>
  <w:style w:type="paragraph" w:customStyle="1" w:styleId="15">
    <w:name w:val="Выделение1"/>
    <w:link w:val="a8"/>
    <w:rsid w:val="00CF4EB5"/>
    <w:rPr>
      <w:i/>
    </w:rPr>
  </w:style>
  <w:style w:type="character" w:styleId="a8">
    <w:name w:val="Emphasis"/>
    <w:link w:val="15"/>
    <w:rsid w:val="00CF4EB5"/>
    <w:rPr>
      <w:i/>
    </w:rPr>
  </w:style>
  <w:style w:type="paragraph" w:styleId="9">
    <w:name w:val="toc 9"/>
    <w:next w:val="a"/>
    <w:link w:val="90"/>
    <w:uiPriority w:val="39"/>
    <w:rsid w:val="00CF4E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4EB5"/>
    <w:rPr>
      <w:rFonts w:ascii="XO Thames" w:hAnsi="XO Thames"/>
      <w:sz w:val="28"/>
    </w:rPr>
  </w:style>
  <w:style w:type="paragraph" w:customStyle="1" w:styleId="a9">
    <w:name w:val="Знак Знак Знак Знак"/>
    <w:basedOn w:val="a"/>
    <w:link w:val="aa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 Знак Знак Знак"/>
    <w:basedOn w:val="10"/>
    <w:link w:val="a9"/>
    <w:rsid w:val="00CF4EB5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CF4E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4E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4E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4EB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CF4EB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CF4EB5"/>
    <w:rPr>
      <w:rFonts w:ascii="XO Thames" w:hAnsi="XO Thames"/>
      <w:i/>
      <w:sz w:val="24"/>
    </w:rPr>
  </w:style>
  <w:style w:type="paragraph" w:styleId="ad">
    <w:name w:val="Balloon Text"/>
    <w:basedOn w:val="a"/>
    <w:link w:val="ae"/>
    <w:rsid w:val="00CF4EB5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CF4EB5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rsid w:val="00CF4E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F4E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4EB5"/>
    <w:rPr>
      <w:rFonts w:ascii="XO Thames" w:hAnsi="XO Thames"/>
      <w:b/>
      <w:sz w:val="24"/>
    </w:rPr>
  </w:style>
  <w:style w:type="paragraph" w:customStyle="1" w:styleId="16">
    <w:name w:val="Основной шрифт абзаца1"/>
    <w:rsid w:val="00CF4EB5"/>
  </w:style>
  <w:style w:type="character" w:customStyle="1" w:styleId="20">
    <w:name w:val="Заголовок 2 Знак"/>
    <w:basedOn w:val="10"/>
    <w:link w:val="2"/>
    <w:rsid w:val="00CF4EB5"/>
    <w:rPr>
      <w:sz w:val="26"/>
    </w:rPr>
  </w:style>
  <w:style w:type="paragraph" w:customStyle="1" w:styleId="ConsPlusNormal">
    <w:name w:val="ConsPlusNormal"/>
    <w:link w:val="ConsPlusNormal0"/>
    <w:rsid w:val="00CF4EB5"/>
    <w:rPr>
      <w:rFonts w:ascii="Arial" w:hAnsi="Arial"/>
    </w:rPr>
  </w:style>
  <w:style w:type="character" w:customStyle="1" w:styleId="ConsPlusNormal0">
    <w:name w:val="ConsPlusNormal"/>
    <w:link w:val="ConsPlusNormal"/>
    <w:rsid w:val="00CF4EB5"/>
    <w:rPr>
      <w:rFonts w:ascii="Arial" w:hAnsi="Arial"/>
    </w:rPr>
  </w:style>
  <w:style w:type="paragraph" w:styleId="af1">
    <w:name w:val="List Paragraph"/>
    <w:basedOn w:val="a"/>
    <w:uiPriority w:val="34"/>
    <w:qFormat/>
    <w:rsid w:val="00AD4CAA"/>
    <w:pPr>
      <w:ind w:left="720"/>
      <w:contextualSpacing/>
    </w:pPr>
  </w:style>
  <w:style w:type="table" w:styleId="af2">
    <w:name w:val="Table Grid"/>
    <w:basedOn w:val="a1"/>
    <w:uiPriority w:val="59"/>
    <w:rsid w:val="003B4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F2C54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paragraph" w:styleId="af3">
    <w:name w:val="header"/>
    <w:basedOn w:val="a"/>
    <w:link w:val="af4"/>
    <w:uiPriority w:val="99"/>
    <w:unhideWhenUsed/>
    <w:rsid w:val="002C2D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C2DAC"/>
    <w:rPr>
      <w:sz w:val="24"/>
    </w:rPr>
  </w:style>
  <w:style w:type="paragraph" w:styleId="af5">
    <w:name w:val="footer"/>
    <w:basedOn w:val="a"/>
    <w:link w:val="af6"/>
    <w:uiPriority w:val="99"/>
    <w:unhideWhenUsed/>
    <w:rsid w:val="002C2D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2DAC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D97C8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6A8F-8EE4-4845-B3DB-BC783BAB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cp:lastPrinted>2024-02-05T13:30:00Z</cp:lastPrinted>
  <dcterms:created xsi:type="dcterms:W3CDTF">2024-02-02T05:14:00Z</dcterms:created>
  <dcterms:modified xsi:type="dcterms:W3CDTF">2024-02-14T08:21:00Z</dcterms:modified>
</cp:coreProperties>
</file>