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E05970">
        <w:rPr>
          <w:rFonts w:ascii="Arial" w:hAnsi="Arial" w:cs="Arial"/>
          <w:b/>
          <w:sz w:val="32"/>
          <w:szCs w:val="32"/>
        </w:rPr>
        <w:t>Администрация</w:t>
      </w: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E0597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E0597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E05970">
        <w:rPr>
          <w:rFonts w:ascii="Arial" w:hAnsi="Arial" w:cs="Arial"/>
          <w:b/>
          <w:sz w:val="32"/>
          <w:szCs w:val="32"/>
        </w:rPr>
        <w:t>ПОСТАНОВЛЕНИЕ</w:t>
      </w: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17.11.2023</w:t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</w:r>
      <w:r w:rsidRPr="00E05970">
        <w:rPr>
          <w:rFonts w:ascii="Arial" w:hAnsi="Arial" w:cs="Arial"/>
          <w:szCs w:val="24"/>
        </w:rPr>
        <w:tab/>
        <w:t>№ 1415</w:t>
      </w:r>
    </w:p>
    <w:p w:rsidR="00E05970" w:rsidRDefault="00E05970" w:rsidP="00E05970">
      <w:pPr>
        <w:spacing w:line="276" w:lineRule="auto"/>
        <w:ind w:firstLine="680"/>
        <w:jc w:val="center"/>
        <w:rPr>
          <w:sz w:val="28"/>
        </w:rPr>
      </w:pPr>
    </w:p>
    <w:p w:rsidR="00E05970" w:rsidRPr="00E05970" w:rsidRDefault="00E05970" w:rsidP="00E05970">
      <w:pPr>
        <w:spacing w:line="276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 w:rsidRPr="00E05970">
        <w:rPr>
          <w:rFonts w:ascii="Arial" w:hAnsi="Arial" w:cs="Arial"/>
          <w:b/>
          <w:sz w:val="32"/>
          <w:szCs w:val="32"/>
        </w:rPr>
        <w:t>Об утверждении порядка проведения антикоррупционного мониторинга на территории Ардатовского муниципального округа Нижегородской области</w:t>
      </w:r>
    </w:p>
    <w:p w:rsidR="00E05970" w:rsidRDefault="00E05970">
      <w:pPr>
        <w:spacing w:line="276" w:lineRule="auto"/>
        <w:ind w:firstLine="680"/>
        <w:jc w:val="both"/>
        <w:rPr>
          <w:sz w:val="28"/>
        </w:rPr>
      </w:pPr>
    </w:p>
    <w:p w:rsidR="000173EB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В соответствии со статьями 5, 11 Закона Нижегородской области от 7 марта 2008 года N 20-З «О противодействии коррупции в Нижегородской области» администрация Ардатовского муниципально</w:t>
      </w:r>
      <w:r w:rsidR="000173EB">
        <w:rPr>
          <w:rFonts w:ascii="Arial" w:hAnsi="Arial" w:cs="Arial"/>
          <w:szCs w:val="24"/>
        </w:rPr>
        <w:t>го округа Нижегородской области</w:t>
      </w:r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E05970">
        <w:rPr>
          <w:rFonts w:ascii="Arial" w:hAnsi="Arial" w:cs="Arial"/>
          <w:b/>
          <w:szCs w:val="24"/>
        </w:rPr>
        <w:t>п о с т а н о в л я е т:</w:t>
      </w:r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1. Создать межведомственную рабочую группу по организации и проведению антикоррупционного мониторинга на территории Ардатовского муниципального округа Нижегородской области.</w:t>
      </w:r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2. Утвердить состав межведомственной рабочей группы по организации и проведению антикоррупционного мониторинга на территории Ардатовского муниципального округа Нижегородской области согласно Приложению 1.</w:t>
      </w:r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 Межведомственной рабочей группе по организации и проведению антикоррупционного мониторинга на территории Ардатовского муниципального округа Нижегородской области:</w:t>
      </w:r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3.1. Организовать работу по проведению на регулярной и плановой основе антикоррупционного мониторинга на территории Ардатовского муниципального округа Нижегородской области (далее – антикоррупционный мониторинг).</w:t>
      </w:r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3.2. </w:t>
      </w:r>
      <w:proofErr w:type="gramStart"/>
      <w:r w:rsidRPr="00E05970">
        <w:rPr>
          <w:rFonts w:ascii="Arial" w:hAnsi="Arial" w:cs="Arial"/>
          <w:szCs w:val="24"/>
        </w:rPr>
        <w:t>Обеспечить подготовку отчетов о результатах проведения антикоррупционного мониторинга и внесение их на рассмотрение комиссии по координации работы по противодействию коррупции в Ардатовском муниципальном округе Нижегородской области в целях выработки по результатам проведения антикоррупционного мониторинга предложений по повышению эффективности деятельности органов местного самоуправления Ардатовского муниципального округа Нижегородской области в сфере противодействия коррупции.</w:t>
      </w:r>
      <w:proofErr w:type="gramEnd"/>
    </w:p>
    <w:p w:rsidR="003D4E9E" w:rsidRPr="00E05970" w:rsidRDefault="00E05970">
      <w:pPr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</w:t>
      </w:r>
      <w:r w:rsidRPr="00E05970">
        <w:rPr>
          <w:rFonts w:ascii="Arial" w:hAnsi="Arial" w:cs="Arial"/>
          <w:b/>
          <w:szCs w:val="24"/>
        </w:rPr>
        <w:t xml:space="preserve"> </w:t>
      </w:r>
      <w:r w:rsidRPr="00E05970">
        <w:rPr>
          <w:rFonts w:ascii="Arial" w:hAnsi="Arial" w:cs="Arial"/>
          <w:szCs w:val="24"/>
        </w:rPr>
        <w:t>Утвердить порядок проведения антикоррупционного мониторинга на территории Ардатовского муниципального округа Нижегородской области согласно Приложению 2.</w:t>
      </w:r>
    </w:p>
    <w:p w:rsidR="003D4E9E" w:rsidRPr="00E05970" w:rsidRDefault="00E05970">
      <w:pPr>
        <w:tabs>
          <w:tab w:val="left" w:pos="851"/>
          <w:tab w:val="left" w:pos="1134"/>
        </w:tabs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5. Отменить:</w:t>
      </w:r>
    </w:p>
    <w:p w:rsidR="003D4E9E" w:rsidRPr="00E05970" w:rsidRDefault="00E05970">
      <w:pPr>
        <w:tabs>
          <w:tab w:val="left" w:pos="851"/>
          <w:tab w:val="left" w:pos="1134"/>
        </w:tabs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Постановление администрации Ардатовского муниципального района Нижегородской области от 07 июня 2019 года № 335 «Об утверждении порядка проведения антикоррупционного мониторинга на территории Ардатовского муниципального района Нижегородской области»;</w:t>
      </w:r>
    </w:p>
    <w:p w:rsidR="003D4E9E" w:rsidRPr="00E05970" w:rsidRDefault="00E05970">
      <w:pPr>
        <w:tabs>
          <w:tab w:val="left" w:pos="851"/>
          <w:tab w:val="left" w:pos="1134"/>
        </w:tabs>
        <w:spacing w:line="276" w:lineRule="auto"/>
        <w:ind w:firstLine="68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lastRenderedPageBreak/>
        <w:t>- Постановление администрации Ардатовского муниципального района Нижегородской области от 05 декабря 2022 года № 685 «О внесении изменений в постановление администрации Ардатовского муниципального района Нижегородской области от 07 июня 2019 года №335».</w:t>
      </w:r>
    </w:p>
    <w:p w:rsidR="003D4E9E" w:rsidRPr="00E05970" w:rsidRDefault="00E05970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3D4E9E" w:rsidRPr="00E05970" w:rsidRDefault="00E05970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7. </w:t>
      </w:r>
      <w:proofErr w:type="gramStart"/>
      <w:r w:rsidRPr="00E05970">
        <w:rPr>
          <w:rFonts w:ascii="Arial" w:hAnsi="Arial" w:cs="Arial"/>
          <w:szCs w:val="24"/>
        </w:rPr>
        <w:t>Контроль за</w:t>
      </w:r>
      <w:proofErr w:type="gramEnd"/>
      <w:r w:rsidRPr="00E05970">
        <w:rPr>
          <w:rFonts w:ascii="Arial" w:hAnsi="Arial" w:cs="Arial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:rsidR="003D4E9E" w:rsidRPr="00E05970" w:rsidRDefault="003D4E9E">
      <w:pPr>
        <w:rPr>
          <w:rFonts w:ascii="Arial" w:hAnsi="Arial" w:cs="Arial"/>
          <w:szCs w:val="24"/>
        </w:rPr>
      </w:pPr>
    </w:p>
    <w:p w:rsidR="003D4E9E" w:rsidRPr="00E05970" w:rsidRDefault="003D4E9E">
      <w:pPr>
        <w:rPr>
          <w:rFonts w:ascii="Arial" w:hAnsi="Arial" w:cs="Arial"/>
          <w:szCs w:val="24"/>
        </w:rPr>
      </w:pPr>
    </w:p>
    <w:p w:rsidR="003D4E9E" w:rsidRPr="00E05970" w:rsidRDefault="003D4E9E">
      <w:pPr>
        <w:rPr>
          <w:rFonts w:ascii="Arial" w:hAnsi="Arial" w:cs="Arial"/>
          <w:szCs w:val="24"/>
        </w:rPr>
      </w:pPr>
    </w:p>
    <w:p w:rsidR="003D4E9E" w:rsidRPr="00E05970" w:rsidRDefault="00E05970">
      <w:pPr>
        <w:pStyle w:val="23"/>
        <w:rPr>
          <w:rFonts w:ascii="Arial" w:hAnsi="Arial" w:cs="Arial"/>
          <w:sz w:val="24"/>
          <w:szCs w:val="24"/>
        </w:rPr>
      </w:pPr>
      <w:r w:rsidRPr="00E05970">
        <w:rPr>
          <w:rFonts w:ascii="Arial" w:hAnsi="Arial" w:cs="Arial"/>
          <w:sz w:val="24"/>
          <w:szCs w:val="24"/>
        </w:rPr>
        <w:t>Заместитель главы администрации</w:t>
      </w:r>
      <w:r w:rsidRPr="00E05970">
        <w:rPr>
          <w:rFonts w:ascii="Arial" w:hAnsi="Arial" w:cs="Arial"/>
          <w:sz w:val="24"/>
          <w:szCs w:val="24"/>
        </w:rPr>
        <w:tab/>
      </w:r>
      <w:r w:rsidRPr="00E05970">
        <w:rPr>
          <w:rFonts w:ascii="Arial" w:hAnsi="Arial" w:cs="Arial"/>
          <w:sz w:val="24"/>
          <w:szCs w:val="24"/>
        </w:rPr>
        <w:tab/>
      </w:r>
      <w:r w:rsidRPr="00E05970">
        <w:rPr>
          <w:rFonts w:ascii="Arial" w:hAnsi="Arial" w:cs="Arial"/>
          <w:sz w:val="24"/>
          <w:szCs w:val="24"/>
        </w:rPr>
        <w:tab/>
      </w:r>
      <w:r w:rsidRPr="00E05970">
        <w:rPr>
          <w:rFonts w:ascii="Arial" w:hAnsi="Arial" w:cs="Arial"/>
          <w:sz w:val="24"/>
          <w:szCs w:val="24"/>
        </w:rPr>
        <w:tab/>
      </w:r>
      <w:r w:rsidRPr="00E05970">
        <w:rPr>
          <w:rFonts w:ascii="Arial" w:hAnsi="Arial" w:cs="Arial"/>
          <w:sz w:val="24"/>
          <w:szCs w:val="24"/>
        </w:rPr>
        <w:tab/>
        <w:t>А.И. Гришанин</w:t>
      </w:r>
    </w:p>
    <w:p w:rsidR="00E05970" w:rsidRPr="00E05970" w:rsidRDefault="00E05970">
      <w:pPr>
        <w:pStyle w:val="ConsPlusNormal"/>
        <w:widowControl/>
        <w:ind w:firstLine="0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br w:type="page"/>
      </w:r>
    </w:p>
    <w:p w:rsidR="003D4E9E" w:rsidRPr="00E05970" w:rsidRDefault="00E05970">
      <w:pPr>
        <w:pStyle w:val="ConsPlusNormal"/>
        <w:ind w:firstLine="0"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 xml:space="preserve">Приложение 1 </w:t>
      </w:r>
    </w:p>
    <w:p w:rsidR="003D4E9E" w:rsidRPr="00E05970" w:rsidRDefault="00E05970">
      <w:pPr>
        <w:pStyle w:val="ConsPlusNormal"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 xml:space="preserve">к постановлению администрации </w:t>
      </w:r>
    </w:p>
    <w:p w:rsidR="003D4E9E" w:rsidRPr="00E05970" w:rsidRDefault="00E05970">
      <w:pPr>
        <w:pStyle w:val="ConsPlusNormal"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 xml:space="preserve">Ардатовского муниципального округа </w:t>
      </w:r>
    </w:p>
    <w:p w:rsidR="003D4E9E" w:rsidRPr="00E05970" w:rsidRDefault="00E05970">
      <w:pPr>
        <w:pStyle w:val="ConsPlusNormal"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 xml:space="preserve">Нижегородской области </w:t>
      </w:r>
    </w:p>
    <w:p w:rsidR="003D4E9E" w:rsidRPr="00E05970" w:rsidRDefault="00E05970">
      <w:pPr>
        <w:pStyle w:val="ConsPlusNormal"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 xml:space="preserve">от 17 ноября 2023 года №1415 </w:t>
      </w:r>
    </w:p>
    <w:p w:rsidR="003D4E9E" w:rsidRPr="00E05970" w:rsidRDefault="003D4E9E">
      <w:pPr>
        <w:pStyle w:val="ConsPlusNormal"/>
        <w:widowControl/>
        <w:jc w:val="right"/>
        <w:rPr>
          <w:rFonts w:cs="Arial"/>
          <w:b/>
          <w:sz w:val="24"/>
          <w:szCs w:val="24"/>
        </w:rPr>
      </w:pPr>
    </w:p>
    <w:p w:rsidR="003D4E9E" w:rsidRPr="00E05970" w:rsidRDefault="00E05970">
      <w:pPr>
        <w:pStyle w:val="ConsPlusNormal"/>
        <w:widowControl/>
        <w:jc w:val="center"/>
        <w:rPr>
          <w:rFonts w:cs="Arial"/>
          <w:b/>
          <w:sz w:val="24"/>
          <w:szCs w:val="24"/>
        </w:rPr>
      </w:pPr>
      <w:r w:rsidRPr="00E05970">
        <w:rPr>
          <w:rFonts w:cs="Arial"/>
          <w:b/>
          <w:sz w:val="24"/>
          <w:szCs w:val="24"/>
        </w:rPr>
        <w:t>Состав межведомственной рабочей группы</w:t>
      </w:r>
    </w:p>
    <w:p w:rsidR="003D4E9E" w:rsidRPr="00E05970" w:rsidRDefault="00E05970">
      <w:pPr>
        <w:pStyle w:val="ConsPlusNormal"/>
        <w:widowControl/>
        <w:jc w:val="center"/>
        <w:rPr>
          <w:rFonts w:cs="Arial"/>
          <w:b/>
          <w:sz w:val="24"/>
          <w:szCs w:val="24"/>
        </w:rPr>
      </w:pPr>
      <w:r w:rsidRPr="00E05970">
        <w:rPr>
          <w:rFonts w:cs="Arial"/>
          <w:b/>
          <w:sz w:val="24"/>
          <w:szCs w:val="24"/>
        </w:rPr>
        <w:t>по организации и проведению</w:t>
      </w:r>
    </w:p>
    <w:p w:rsidR="003D4E9E" w:rsidRPr="00E05970" w:rsidRDefault="00E05970">
      <w:pPr>
        <w:pStyle w:val="ConsPlusNormal"/>
        <w:widowControl/>
        <w:jc w:val="center"/>
        <w:rPr>
          <w:rFonts w:cs="Arial"/>
          <w:b/>
          <w:sz w:val="24"/>
          <w:szCs w:val="24"/>
        </w:rPr>
      </w:pPr>
      <w:r w:rsidRPr="00E05970">
        <w:rPr>
          <w:rFonts w:cs="Arial"/>
          <w:b/>
          <w:sz w:val="24"/>
          <w:szCs w:val="24"/>
        </w:rPr>
        <w:t>антикоррупционного мониторинга на территории</w:t>
      </w:r>
    </w:p>
    <w:p w:rsidR="003D4E9E" w:rsidRPr="00E05970" w:rsidRDefault="00E05970">
      <w:pPr>
        <w:pStyle w:val="ConsPlusNormal"/>
        <w:widowControl/>
        <w:jc w:val="center"/>
        <w:rPr>
          <w:rFonts w:cs="Arial"/>
          <w:b/>
          <w:sz w:val="24"/>
          <w:szCs w:val="24"/>
        </w:rPr>
      </w:pPr>
      <w:r w:rsidRPr="00E05970">
        <w:rPr>
          <w:rFonts w:cs="Arial"/>
          <w:b/>
          <w:sz w:val="24"/>
          <w:szCs w:val="24"/>
        </w:rPr>
        <w:t>Ардатовского муниципального округа Нижегородской области</w:t>
      </w:r>
    </w:p>
    <w:p w:rsidR="003D4E9E" w:rsidRPr="00E05970" w:rsidRDefault="003D4E9E">
      <w:pPr>
        <w:pStyle w:val="ConsPlusNormal"/>
        <w:jc w:val="center"/>
        <w:rPr>
          <w:rFonts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6480"/>
        <w:gridCol w:w="828"/>
      </w:tblGrid>
      <w:tr w:rsidR="003D4E9E" w:rsidRPr="00E05970">
        <w:tc>
          <w:tcPr>
            <w:tcW w:w="3060" w:type="dxa"/>
          </w:tcPr>
          <w:p w:rsidR="003D4E9E" w:rsidRPr="00E05970" w:rsidRDefault="00E05970">
            <w:pPr>
              <w:pStyle w:val="ConsPlusNormal"/>
              <w:ind w:left="142"/>
              <w:rPr>
                <w:rFonts w:cs="Arial"/>
                <w:sz w:val="24"/>
                <w:szCs w:val="24"/>
              </w:rPr>
            </w:pPr>
            <w:proofErr w:type="spellStart"/>
            <w:r w:rsidRPr="00E05970">
              <w:rPr>
                <w:rFonts w:cs="Arial"/>
                <w:sz w:val="24"/>
                <w:szCs w:val="24"/>
              </w:rPr>
              <w:t>Жданкин</w:t>
            </w:r>
            <w:proofErr w:type="spellEnd"/>
            <w:r w:rsidRPr="00E05970">
              <w:rPr>
                <w:rFonts w:cs="Arial"/>
                <w:sz w:val="24"/>
                <w:szCs w:val="24"/>
              </w:rPr>
              <w:t xml:space="preserve"> Георгий Валерьевич</w:t>
            </w:r>
          </w:p>
        </w:tc>
        <w:tc>
          <w:tcPr>
            <w:tcW w:w="6480" w:type="dxa"/>
          </w:tcPr>
          <w:p w:rsidR="003D4E9E" w:rsidRPr="00E05970" w:rsidRDefault="00E05970">
            <w:pPr>
              <w:pStyle w:val="ConsPlusNormal"/>
              <w:ind w:right="566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Глава местного самоуправления Ардатовского муниципального округа Нижегородской области, председатель рабочей группы;</w:t>
            </w:r>
          </w:p>
        </w:tc>
        <w:tc>
          <w:tcPr>
            <w:tcW w:w="828" w:type="dxa"/>
          </w:tcPr>
          <w:p w:rsidR="003D4E9E" w:rsidRPr="00E05970" w:rsidRDefault="003D4E9E">
            <w:pPr>
              <w:rPr>
                <w:rFonts w:ascii="Arial" w:hAnsi="Arial" w:cs="Arial"/>
                <w:szCs w:val="24"/>
              </w:rPr>
            </w:pPr>
          </w:p>
        </w:tc>
      </w:tr>
      <w:tr w:rsidR="003D4E9E" w:rsidRPr="00E05970">
        <w:tc>
          <w:tcPr>
            <w:tcW w:w="3060" w:type="dxa"/>
          </w:tcPr>
          <w:p w:rsidR="003D4E9E" w:rsidRPr="00E05970" w:rsidRDefault="00E05970">
            <w:pPr>
              <w:pStyle w:val="ConsPlusNormal"/>
              <w:ind w:hanging="283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 xml:space="preserve">Гришанина Ольга </w:t>
            </w:r>
          </w:p>
          <w:p w:rsidR="003D4E9E" w:rsidRPr="00E05970" w:rsidRDefault="00E05970">
            <w:pPr>
              <w:pStyle w:val="ConsPlusNormal"/>
              <w:ind w:left="283" w:hanging="283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Александровна</w:t>
            </w:r>
          </w:p>
        </w:tc>
        <w:tc>
          <w:tcPr>
            <w:tcW w:w="6480" w:type="dxa"/>
          </w:tcPr>
          <w:p w:rsidR="003D4E9E" w:rsidRPr="00E05970" w:rsidRDefault="00E05970">
            <w:pPr>
              <w:pStyle w:val="ConsPlusNormal"/>
              <w:ind w:firstLine="283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Заместитель председателя рабочей группы, управляющий делами администрации Ардатовского муниципального округа Нижегородской области;</w:t>
            </w:r>
          </w:p>
        </w:tc>
        <w:tc>
          <w:tcPr>
            <w:tcW w:w="828" w:type="dxa"/>
          </w:tcPr>
          <w:p w:rsidR="003D4E9E" w:rsidRPr="00E05970" w:rsidRDefault="003D4E9E">
            <w:pPr>
              <w:rPr>
                <w:rFonts w:ascii="Arial" w:hAnsi="Arial" w:cs="Arial"/>
                <w:szCs w:val="24"/>
              </w:rPr>
            </w:pPr>
          </w:p>
        </w:tc>
      </w:tr>
      <w:tr w:rsidR="003D4E9E" w:rsidRPr="00E05970">
        <w:tc>
          <w:tcPr>
            <w:tcW w:w="3060" w:type="dxa"/>
          </w:tcPr>
          <w:p w:rsidR="003D4E9E" w:rsidRPr="00E05970" w:rsidRDefault="00E05970">
            <w:pPr>
              <w:pStyle w:val="ConsPlusNormal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Матвеева Елена Михайловна</w:t>
            </w:r>
          </w:p>
        </w:tc>
        <w:tc>
          <w:tcPr>
            <w:tcW w:w="6480" w:type="dxa"/>
          </w:tcPr>
          <w:p w:rsidR="003D4E9E" w:rsidRPr="00E05970" w:rsidRDefault="00E05970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Главный специалист отдела организационно-кадровой работы администрации Ардатовского муниципального округа Нижегородской области, секретарь рабочей группы.</w:t>
            </w:r>
          </w:p>
          <w:p w:rsidR="003D4E9E" w:rsidRPr="00E05970" w:rsidRDefault="003D4E9E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28" w:type="dxa"/>
          </w:tcPr>
          <w:p w:rsidR="003D4E9E" w:rsidRPr="00E05970" w:rsidRDefault="003D4E9E">
            <w:pPr>
              <w:rPr>
                <w:rFonts w:ascii="Arial" w:hAnsi="Arial" w:cs="Arial"/>
                <w:szCs w:val="24"/>
              </w:rPr>
            </w:pPr>
          </w:p>
        </w:tc>
      </w:tr>
      <w:tr w:rsidR="003D4E9E" w:rsidRPr="00E05970">
        <w:tc>
          <w:tcPr>
            <w:tcW w:w="10368" w:type="dxa"/>
            <w:gridSpan w:val="3"/>
          </w:tcPr>
          <w:p w:rsidR="003D4E9E" w:rsidRPr="00E05970" w:rsidRDefault="00E05970">
            <w:pPr>
              <w:pStyle w:val="ConsPlusNormal"/>
              <w:ind w:firstLine="1843"/>
              <w:jc w:val="center"/>
              <w:rPr>
                <w:rFonts w:cs="Arial"/>
                <w:b/>
                <w:sz w:val="24"/>
                <w:szCs w:val="24"/>
              </w:rPr>
            </w:pPr>
            <w:r w:rsidRPr="00E05970">
              <w:rPr>
                <w:rFonts w:cs="Arial"/>
                <w:b/>
                <w:sz w:val="24"/>
                <w:szCs w:val="24"/>
              </w:rPr>
              <w:t>Члены Совета:</w:t>
            </w:r>
          </w:p>
        </w:tc>
      </w:tr>
      <w:tr w:rsidR="003D4E9E" w:rsidRPr="00E05970">
        <w:tc>
          <w:tcPr>
            <w:tcW w:w="3060" w:type="dxa"/>
          </w:tcPr>
          <w:p w:rsidR="003D4E9E" w:rsidRPr="00E05970" w:rsidRDefault="003D4E9E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480" w:type="dxa"/>
          </w:tcPr>
          <w:p w:rsidR="003D4E9E" w:rsidRPr="00E05970" w:rsidRDefault="003D4E9E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28" w:type="dxa"/>
          </w:tcPr>
          <w:p w:rsidR="003D4E9E" w:rsidRPr="00E05970" w:rsidRDefault="003D4E9E">
            <w:pPr>
              <w:rPr>
                <w:rFonts w:ascii="Arial" w:hAnsi="Arial" w:cs="Arial"/>
                <w:szCs w:val="24"/>
              </w:rPr>
            </w:pPr>
          </w:p>
        </w:tc>
      </w:tr>
      <w:tr w:rsidR="003D4E9E" w:rsidRPr="00E05970">
        <w:tc>
          <w:tcPr>
            <w:tcW w:w="3060" w:type="dxa"/>
          </w:tcPr>
          <w:p w:rsidR="003D4E9E" w:rsidRPr="00E05970" w:rsidRDefault="00E05970">
            <w:pPr>
              <w:pStyle w:val="ConsPlusNormal"/>
              <w:ind w:firstLine="284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Белова Светлана Ивановна</w:t>
            </w:r>
          </w:p>
        </w:tc>
        <w:tc>
          <w:tcPr>
            <w:tcW w:w="6480" w:type="dxa"/>
          </w:tcPr>
          <w:p w:rsidR="003D4E9E" w:rsidRPr="00E05970" w:rsidRDefault="00E05970">
            <w:pPr>
              <w:pStyle w:val="ConsPlusNormal"/>
              <w:ind w:firstLine="283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 xml:space="preserve">Заместитель начальника межмуниципального Дивеевского отдела </w:t>
            </w:r>
            <w:proofErr w:type="gramStart"/>
            <w:r w:rsidRPr="00E05970">
              <w:rPr>
                <w:rFonts w:cs="Arial"/>
                <w:sz w:val="24"/>
                <w:szCs w:val="24"/>
              </w:rPr>
              <w:t>управления государственной службы регистрации кадастра картографии</w:t>
            </w:r>
            <w:proofErr w:type="gramEnd"/>
            <w:r w:rsidRPr="00E05970">
              <w:rPr>
                <w:rFonts w:cs="Arial"/>
                <w:sz w:val="24"/>
                <w:szCs w:val="24"/>
              </w:rPr>
              <w:t xml:space="preserve"> по Нижегородской области (по согласованию);</w:t>
            </w:r>
          </w:p>
          <w:p w:rsidR="003D4E9E" w:rsidRPr="00E05970" w:rsidRDefault="003D4E9E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28" w:type="dxa"/>
          </w:tcPr>
          <w:p w:rsidR="003D4E9E" w:rsidRPr="00E05970" w:rsidRDefault="003D4E9E">
            <w:pPr>
              <w:rPr>
                <w:rFonts w:ascii="Arial" w:hAnsi="Arial" w:cs="Arial"/>
                <w:szCs w:val="24"/>
              </w:rPr>
            </w:pPr>
          </w:p>
        </w:tc>
      </w:tr>
      <w:tr w:rsidR="003D4E9E" w:rsidRPr="00E05970">
        <w:tc>
          <w:tcPr>
            <w:tcW w:w="3060" w:type="dxa"/>
          </w:tcPr>
          <w:p w:rsidR="003D4E9E" w:rsidRPr="00E05970" w:rsidRDefault="00E05970">
            <w:pPr>
              <w:pStyle w:val="ConsPlusNormal"/>
              <w:ind w:firstLine="142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E05970">
              <w:rPr>
                <w:rFonts w:cs="Arial"/>
                <w:sz w:val="24"/>
                <w:szCs w:val="24"/>
              </w:rPr>
              <w:t>Шаповалова</w:t>
            </w:r>
            <w:proofErr w:type="spellEnd"/>
            <w:r w:rsidRPr="00E05970">
              <w:rPr>
                <w:rFonts w:cs="Arial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6480" w:type="dxa"/>
          </w:tcPr>
          <w:p w:rsidR="003D4E9E" w:rsidRPr="00E05970" w:rsidRDefault="00E05970">
            <w:pPr>
              <w:pStyle w:val="ConsPlusNormal"/>
              <w:ind w:right="424" w:firstLine="142"/>
              <w:jc w:val="center"/>
              <w:rPr>
                <w:rFonts w:cs="Arial"/>
                <w:sz w:val="24"/>
                <w:szCs w:val="24"/>
              </w:rPr>
            </w:pPr>
            <w:r w:rsidRPr="00E05970">
              <w:rPr>
                <w:rFonts w:cs="Arial"/>
                <w:sz w:val="24"/>
                <w:szCs w:val="24"/>
              </w:rPr>
              <w:t>Руководитель аппарата Совета депутатов Ардатовского муниципального округа Нижегородской области (по согласованию).</w:t>
            </w:r>
          </w:p>
          <w:p w:rsidR="003D4E9E" w:rsidRPr="00E05970" w:rsidRDefault="003D4E9E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28" w:type="dxa"/>
          </w:tcPr>
          <w:p w:rsidR="003D4E9E" w:rsidRPr="00E05970" w:rsidRDefault="003D4E9E">
            <w:pPr>
              <w:rPr>
                <w:rFonts w:ascii="Arial" w:hAnsi="Arial" w:cs="Arial"/>
                <w:szCs w:val="24"/>
              </w:rPr>
            </w:pPr>
          </w:p>
        </w:tc>
      </w:tr>
    </w:tbl>
    <w:p w:rsidR="00E05970" w:rsidRPr="00E05970" w:rsidRDefault="00E05970">
      <w:pPr>
        <w:pStyle w:val="ConsPlusNormal"/>
        <w:widowControl/>
        <w:jc w:val="center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br w:type="page"/>
      </w:r>
    </w:p>
    <w:p w:rsidR="003D4E9E" w:rsidRPr="00E05970" w:rsidRDefault="00E05970">
      <w:pPr>
        <w:pStyle w:val="ConsPlusNormal"/>
        <w:widowControl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>Приложение 2</w:t>
      </w:r>
    </w:p>
    <w:p w:rsidR="003D4E9E" w:rsidRPr="00E05970" w:rsidRDefault="00E05970">
      <w:pPr>
        <w:pStyle w:val="ConsPlusNormal"/>
        <w:widowControl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 xml:space="preserve">к постановлению администрации </w:t>
      </w:r>
    </w:p>
    <w:p w:rsidR="003D4E9E" w:rsidRPr="00E05970" w:rsidRDefault="00E05970">
      <w:pPr>
        <w:pStyle w:val="ConsPlusNormal"/>
        <w:widowControl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>Ардатовского муниципального округа</w:t>
      </w:r>
    </w:p>
    <w:p w:rsidR="003D4E9E" w:rsidRPr="00E05970" w:rsidRDefault="00E05970">
      <w:pPr>
        <w:pStyle w:val="ConsPlusNormal"/>
        <w:widowControl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>Нижегородской области</w:t>
      </w:r>
    </w:p>
    <w:p w:rsidR="003D4E9E" w:rsidRPr="00E05970" w:rsidRDefault="00E05970">
      <w:pPr>
        <w:pStyle w:val="ConsPlusNormal"/>
        <w:widowControl/>
        <w:jc w:val="right"/>
        <w:rPr>
          <w:rFonts w:cs="Arial"/>
          <w:sz w:val="24"/>
          <w:szCs w:val="24"/>
        </w:rPr>
      </w:pPr>
      <w:r w:rsidRPr="00E05970">
        <w:rPr>
          <w:rFonts w:cs="Arial"/>
          <w:sz w:val="24"/>
          <w:szCs w:val="24"/>
        </w:rPr>
        <w:t>от 17 ноября 2023 года № 1415</w:t>
      </w:r>
    </w:p>
    <w:p w:rsidR="003D4E9E" w:rsidRPr="00E05970" w:rsidRDefault="003D4E9E">
      <w:pPr>
        <w:pStyle w:val="ConsPlusNormal"/>
        <w:widowControl/>
        <w:jc w:val="right"/>
        <w:rPr>
          <w:rFonts w:cs="Arial"/>
          <w:sz w:val="24"/>
          <w:szCs w:val="24"/>
        </w:rPr>
      </w:pPr>
    </w:p>
    <w:p w:rsidR="003D4E9E" w:rsidRPr="00E05970" w:rsidRDefault="00E05970">
      <w:pPr>
        <w:pStyle w:val="ConsPlusNormal"/>
        <w:widowControl/>
        <w:jc w:val="center"/>
        <w:rPr>
          <w:rFonts w:cs="Arial"/>
          <w:sz w:val="24"/>
          <w:szCs w:val="24"/>
        </w:rPr>
      </w:pPr>
      <w:r w:rsidRPr="00E05970">
        <w:rPr>
          <w:rFonts w:cs="Arial"/>
          <w:b/>
          <w:sz w:val="24"/>
          <w:szCs w:val="24"/>
        </w:rPr>
        <w:t>Порядок проведения антикоррупционного мониторинга на территории Ардатовского муниципального округа Нижегородской области</w:t>
      </w:r>
    </w:p>
    <w:p w:rsidR="003D4E9E" w:rsidRPr="00E05970" w:rsidRDefault="003D4E9E">
      <w:pPr>
        <w:pStyle w:val="ConsPlusNormal"/>
        <w:widowControl/>
        <w:jc w:val="center"/>
        <w:rPr>
          <w:rFonts w:cs="Arial"/>
          <w:sz w:val="24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spacing w:line="276" w:lineRule="auto"/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I. ОБЩИЕ ПОЛОЖЕНИЯ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1. Настоящий Порядок проведения антикоррупционного мониторинга на территории Ардатовского муниципального округа Нижегородской области (далее - Порядок) определяет основные понятия и систему организации деятельности по информационно-аналитическому обеспечению противодействия коррупции и оценки эффективности антикоррупционных мероприятий.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2. Правовую основу проведения антикоррупционного мониторинга в Ардатовском муниципальном округе Нижегородской области составляют: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Конституция Российской Федерации;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Федеральный закон от 25 декабря 2008 года № 273-ФЗ «О противодействии коррупции»;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иные федеральные законы, указы Президента Российской Федерации, нормативные правовые акты Правительства Российской Федерации;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Закон Нижегородской области от 7 марта 2008 года № 20-З «О противодействии коррупции в Нижегородской области»;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иные нормативные правовые акты Нижегородской области, а также настоящий Порядок.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 Антикоррупционный мониторинг проводится не реже одного раза в год.</w:t>
      </w:r>
    </w:p>
    <w:p w:rsidR="003D4E9E" w:rsidRPr="00E05970" w:rsidRDefault="00E05970">
      <w:pPr>
        <w:widowControl w:val="0"/>
        <w:tabs>
          <w:tab w:val="left" w:pos="851"/>
          <w:tab w:val="left" w:pos="1418"/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4. Антикоррупционный мониторинг проводится межведомственной рабочей группой по организации и проведению антикоррупционного мониторинга. 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II. ЦЕЛИ АНТИКОРРУПЦИОННОГО МОНИТОРИНГА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1. Своевременное приведение муниципальных правовых актов администрации Ардатовского муниципального округа Нижегородской области (далее – округ) в соответствие с законодательством Российской Федерации.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2. Обеспечение разработки и реализации программ (планов) противодействия коррупции путем учета коррупционных правонарушений и </w:t>
      </w:r>
      <w:proofErr w:type="spellStart"/>
      <w:r w:rsidRPr="00E05970">
        <w:rPr>
          <w:rFonts w:ascii="Arial" w:hAnsi="Arial" w:cs="Arial"/>
          <w:szCs w:val="24"/>
        </w:rPr>
        <w:t>коррупциогенных</w:t>
      </w:r>
      <w:proofErr w:type="spellEnd"/>
      <w:r w:rsidRPr="00E05970">
        <w:rPr>
          <w:rFonts w:ascii="Arial" w:hAnsi="Arial" w:cs="Arial"/>
          <w:szCs w:val="24"/>
        </w:rPr>
        <w:t xml:space="preserve"> факторов, проведения опросов и иных мероприятий с целью получения информации о проявлениях коррупции.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 Обеспечение оценки эффективности мер, реализуемых посредством планов и программ противодействия коррупции.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3D4E9E">
      <w:pPr>
        <w:widowControl w:val="0"/>
        <w:tabs>
          <w:tab w:val="left" w:pos="2340"/>
        </w:tabs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III. ЗАДАЧИ АНТИКОРРУПЦИОННОГО МОНИТОРИНГА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1. Определение сфер деятельности в округе с высокими коррупционными рисками.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2. Выявление причин и условий, способствующих коррупционным проявлениям в округе.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 Оценка влияния реализации антикоррупционных мер на коррупционную обстановку в округе.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4. Выявление ключевых </w:t>
      </w:r>
      <w:proofErr w:type="gramStart"/>
      <w:r w:rsidRPr="00E05970">
        <w:rPr>
          <w:rFonts w:ascii="Arial" w:hAnsi="Arial" w:cs="Arial"/>
          <w:szCs w:val="24"/>
        </w:rPr>
        <w:t>направлений повышения эффективности деятельности администрации округа</w:t>
      </w:r>
      <w:proofErr w:type="gramEnd"/>
      <w:r w:rsidRPr="00E05970">
        <w:rPr>
          <w:rFonts w:ascii="Arial" w:hAnsi="Arial" w:cs="Arial"/>
          <w:szCs w:val="24"/>
        </w:rPr>
        <w:t xml:space="preserve"> по противодействию коррупции, упреждению возможностей возникновения и действия </w:t>
      </w:r>
      <w:proofErr w:type="spellStart"/>
      <w:r w:rsidRPr="00E05970">
        <w:rPr>
          <w:rFonts w:ascii="Arial" w:hAnsi="Arial" w:cs="Arial"/>
          <w:szCs w:val="24"/>
        </w:rPr>
        <w:t>коррупциогенных</w:t>
      </w:r>
      <w:proofErr w:type="spellEnd"/>
      <w:r w:rsidRPr="00E05970">
        <w:rPr>
          <w:rFonts w:ascii="Arial" w:hAnsi="Arial" w:cs="Arial"/>
          <w:szCs w:val="24"/>
        </w:rPr>
        <w:t xml:space="preserve"> факторов и формированию антикоррупционного общественного мнения.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5. Прогнозирование возможного развития коррупционной обстановки в зависимости от тенденций социально-экономической и общественно-политической ситуации в округе.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6. Информирование органов государственной власти Нижегородской области, органов местного самоуправления округа о реальном состоянии дел в работе по противодействию коррупции в округе.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IV. ОСНОВНЫЕ ЭТАПЫ АНТИКОРРУПЦИОННОГО МОНИТОРИНГА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4.1. Создание постановлением администрации округа межведомственной рабочей группы для организации и проведению антикоррупционного мониторинга. 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4.2. Разработка форм опросных листов социологического исследования </w:t>
      </w:r>
      <w:proofErr w:type="gramStart"/>
      <w:r w:rsidRPr="00E05970">
        <w:rPr>
          <w:rFonts w:ascii="Arial" w:hAnsi="Arial" w:cs="Arial"/>
          <w:szCs w:val="24"/>
        </w:rPr>
        <w:t>для</w:t>
      </w:r>
      <w:proofErr w:type="gramEnd"/>
      <w:r w:rsidRPr="00E05970">
        <w:rPr>
          <w:rFonts w:ascii="Arial" w:hAnsi="Arial" w:cs="Arial"/>
          <w:szCs w:val="24"/>
        </w:rPr>
        <w:t>: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граждан;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- предпринимателей; 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– муниципальных служащих.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4.3. Разработка методики учета и проведения результатов социологического исследования.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4.4. Проведение анализа статистических данных отдела полиции (дислокация р.п. Ардатов) межмуниципального отдела МВД России "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>" (по согласованию) о преступлениях коррупционного характера.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4.5. Проведение мониторинга средств массовой информации округа по публикациям антикоррупционной тематики.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4.6. Проведение анализа данных администрации округа о результатах проведения антикоррупционной экспертизы нормативных правовых актов и их проектов.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4.7. Проведение анализа данных администрации округа о результатах проверок исполнения муниципальными служащими обязанностей, соблюдения ограничений и запретов, связанных с муниципальной службой.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4.8. Проведение анализа реализации программ и (или) планов противодействия коррупции.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4.9. Оценка результатов социологического исследования и аналитических материалов, подготовленных в ходе проведения антикоррупционного мониторинга.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4.10. Оценка эффективности реализации антикоррупционных мер.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4.11. Подготовка сводного отчета о результатах проведения антикоррупционного мониторинга.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4.12. Выработка на основе результатов антикоррупционного мониторинга предложений по повышению эффективности деятельности администрации округа в сфере противодействия коррупции.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4.13. Рассмотрение результатов антикоррупционного мониторинга на заседании комиссии по координации работы по противодействию коррупции в округе.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4.14. Направление информации о результатах антикоррупционного мониторинга членам комиссии по координации работы по противодействию коррупции, органам местного самоуправления округа, отделу полиции (дислокация р.п. Ардатов) межмуниципального отдела МВД России «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>».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 xml:space="preserve">4.15. Размещение результатов антикоррупционного мониторинга на официальном сайте округа и на информационном стенде «Информация по противодействию проявлений коррупции» в здании администрации округа. 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V. ФОРМЫ И МЕТОДЫ ПРОВЕДЕНИЯ АНТИКОРРУПЦИОННОГО МОНИТОРИНГА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Антикоррупционный мониторинг проводится в форме социологического опроса (анкетирования) населения, муниципальных служащих, мониторинга средств массовой информации, анализа статистических сведений отдела полиции (дислокация р.п. Ардатов) межмуниципального отдела МВД России «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>» (по согласованию), а также анализа данных, содержащих сведения, характеризующие состояние антикоррупционной деятельности органов местного самоуправления Ардатовского муниципального округа Нижегородской области.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При проведении антикоррупционного мониторинга используются: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методы социологических исследований;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системный метод;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- синтетический и аналитический методы.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VI. ОСНОВНЫЕ ФУНКЦИИ МЕЖВЕДОМСТВЕННОЙ РАБОЧЕЙ ГРУППЫ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Межведомственная рабочая группа по организации и проведению антикоррупционного мониторинга: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1. Разрабатывает основные направления, задачи и методы проведения работ по изучению общественного мнения населения округа о наиболее коррупционных сферах деятельности округа и оценке эффективности антикоррупционных мер.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2. Обеспечивает организацию и проведение социологического опроса граждан, а также муниципальных служащих.</w:t>
      </w:r>
    </w:p>
    <w:p w:rsidR="003D4E9E" w:rsidRPr="00E05970" w:rsidRDefault="00E05970">
      <w:pPr>
        <w:widowControl w:val="0"/>
        <w:tabs>
          <w:tab w:val="left" w:pos="993"/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 Проводит анализ статистической и иной информации отдела полиции (дислокация р.п. Ардатов) межмуниципального отдела МВД России «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 xml:space="preserve">» о степени </w:t>
      </w:r>
      <w:proofErr w:type="spellStart"/>
      <w:r w:rsidRPr="00E05970">
        <w:rPr>
          <w:rFonts w:ascii="Arial" w:hAnsi="Arial" w:cs="Arial"/>
          <w:szCs w:val="24"/>
        </w:rPr>
        <w:t>распространенности</w:t>
      </w:r>
      <w:proofErr w:type="spellEnd"/>
      <w:r w:rsidRPr="00E05970">
        <w:rPr>
          <w:rFonts w:ascii="Arial" w:hAnsi="Arial" w:cs="Arial"/>
          <w:szCs w:val="24"/>
        </w:rPr>
        <w:t xml:space="preserve"> коррупционных проявлений в деятельности администрации округа и создаваемых ими муниципальных учреждений.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 Готовит на основе результатов социологического опроса граждан, муниципальных служащих, мониторинга средств массовой информации округа и статистических сведений отдела полиции (дислокация р.п. Ардатов) межмуниципального отдела МВД России «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>» анализ эффективности осуществляемых в округе антикоррупционных мер.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5. Вырабатывает на основе анализа ситуации, складывающейся в округе в сфере противодействия коррупции, предложения по совершенствованию и повышению эффективности деятельности администрации округа по реализации на территории округа антикоррупционной политики.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6. Готовит сводный отчет о результатах проведения антикоррупционного мониторинга и вносит его на рассмотрение комиссии по координации работы по противодействию коррупции в округе.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7. Изучает положительный опыт муниципальных образований Нижегородской области в области противодействия коррупции, вырабатывает предложения по его использованию на территории округа.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VII. ОСНОВНЫЕ ИСТОЧНИКИ ИНФОРМАЦИИ, ИСПОЛЬЗУЕМЫЕ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center"/>
        <w:rPr>
          <w:rFonts w:ascii="Arial" w:hAnsi="Arial" w:cs="Arial"/>
          <w:b/>
          <w:szCs w:val="24"/>
        </w:rPr>
      </w:pPr>
      <w:r w:rsidRPr="00E05970">
        <w:rPr>
          <w:rFonts w:ascii="Arial" w:hAnsi="Arial" w:cs="Arial"/>
          <w:b/>
          <w:szCs w:val="24"/>
        </w:rPr>
        <w:t>ПРИ ПРОВЕДЕНИИ АНТИКОРРУПЦИОННОГО МОНИТОРИНГА</w:t>
      </w:r>
    </w:p>
    <w:p w:rsidR="003D4E9E" w:rsidRPr="00E05970" w:rsidRDefault="003D4E9E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1. Данные официальной статистики отдела полиции (дислокация р.п. Ардатов) межмуниципального отдела МВД России «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>» (по согласованию) об объеме и структуре преступности коррупционного характера в деятельности администрации округа, создаваемых ими муниципальных учреждений.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2. Информационно-аналитические материалы отдела полиции (дислокация р.п. Ардатов) межмуниципального отдела МВД России «</w:t>
      </w:r>
      <w:proofErr w:type="spellStart"/>
      <w:r w:rsidRPr="00E05970">
        <w:rPr>
          <w:rFonts w:ascii="Arial" w:hAnsi="Arial" w:cs="Arial"/>
          <w:szCs w:val="24"/>
        </w:rPr>
        <w:t>Кулебакский</w:t>
      </w:r>
      <w:proofErr w:type="spellEnd"/>
      <w:r w:rsidRPr="00E05970">
        <w:rPr>
          <w:rFonts w:ascii="Arial" w:hAnsi="Arial" w:cs="Arial"/>
          <w:szCs w:val="24"/>
        </w:rPr>
        <w:t>» (по согласованию), характеризующие состояние и результаты противодействия коррупции в администрации округа, создаваемых ими муниципальных учреждений.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3. Материалы социологических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округа и оценки эффективности реализуемых антикоррупционных мер.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4. Материалы социологических опросов представителей малого и среднего бизнеса по вопросам их взаимоотношений с контролирующими, надзорными и другими муниципальными органами.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5. Результаты мониторинга средств массовой информации округа по публикациям антикоррупционной тематики.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6. Материалы независимых опросов общественного мнения, опубликованные в средствах массовой информации округа.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7. Информация администрации округа о результатах проведения антикоррупционной экспертизы нормативных правовых актов и их проектов.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8. Информация администрации округа о результатах проведения проверок исполнения муниципальными служащими обязанностей, соблюдения ограничений и запретов, связанных с муниципальной службой.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9. Информация администрации округа о мерах, принимаемых по предотвращению и урегулированию конфликта интересов на муниципальной службе.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10. Информационные материалы работы «горячей телефонной линии» приемной администрации округа в части приема сообщений граждан о коррупционных правонарушениях.</w:t>
      </w:r>
    </w:p>
    <w:p w:rsidR="003D4E9E" w:rsidRPr="00E05970" w:rsidRDefault="00E05970">
      <w:pPr>
        <w:widowControl w:val="0"/>
        <w:tabs>
          <w:tab w:val="left" w:pos="2340"/>
        </w:tabs>
        <w:ind w:firstLine="540"/>
        <w:jc w:val="both"/>
        <w:rPr>
          <w:rFonts w:ascii="Arial" w:hAnsi="Arial" w:cs="Arial"/>
          <w:szCs w:val="24"/>
        </w:rPr>
      </w:pPr>
      <w:r w:rsidRPr="00E05970">
        <w:rPr>
          <w:rFonts w:ascii="Arial" w:hAnsi="Arial" w:cs="Arial"/>
          <w:szCs w:val="24"/>
        </w:rPr>
        <w:t>11. Материалы обобщения положительного опыта работы по противодействию коррупции, имеющегося в других муниципальных образованиях Нижегородской области.</w:t>
      </w:r>
    </w:p>
    <w:sectPr w:rsidR="003D4E9E" w:rsidRPr="00E05970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3D4E9E"/>
    <w:rsid w:val="000173EB"/>
    <w:rsid w:val="003D4E9E"/>
    <w:rsid w:val="00E0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</w:style>
  <w:style w:type="character" w:customStyle="1" w:styleId="headertext0">
    <w:name w:val="headertext"/>
    <w:basedOn w:val="1"/>
    <w:link w:val="headertext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1"/>
    <w:link w:val="a6"/>
    <w:rPr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2045</Words>
  <Characters>11661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2023-11-23T18:54:00Z</dcterms:created>
  <dcterms:modified xsi:type="dcterms:W3CDTF">2023-11-27T08:23:00Z</dcterms:modified>
</cp:coreProperties>
</file>