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4" w:type="dxa"/>
        <w:tblLayout w:type="fixed"/>
        <w:tblLook w:val="04A0" w:firstRow="1" w:lastRow="0" w:firstColumn="1" w:lastColumn="0" w:noHBand="0" w:noVBand="1"/>
      </w:tblPr>
      <w:tblGrid>
        <w:gridCol w:w="4740"/>
        <w:gridCol w:w="5192"/>
        <w:gridCol w:w="20"/>
      </w:tblGrid>
      <w:tr w:rsidR="001B7A7B" w14:paraId="285D2772" w14:textId="77777777">
        <w:trPr>
          <w:trHeight w:val="1250"/>
        </w:trPr>
        <w:tc>
          <w:tcPr>
            <w:tcW w:w="9932" w:type="dxa"/>
            <w:gridSpan w:val="2"/>
          </w:tcPr>
          <w:p w14:paraId="37F2BEAF" w14:textId="77777777" w:rsidR="001B7A7B" w:rsidRDefault="006A148C">
            <w:pPr>
              <w:pStyle w:val="TableParagraph"/>
              <w:ind w:left="436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340C96" wp14:editId="32D3C370">
                  <wp:extent cx="621102" cy="767751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621102" cy="76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14:paraId="768A07E1" w14:textId="77777777" w:rsidR="001B7A7B" w:rsidRDefault="001B7A7B"/>
        </w:tc>
      </w:tr>
      <w:tr w:rsidR="001B7A7B" w14:paraId="1F12DF54" w14:textId="77777777">
        <w:trPr>
          <w:trHeight w:val="1185"/>
        </w:trPr>
        <w:tc>
          <w:tcPr>
            <w:tcW w:w="9932" w:type="dxa"/>
            <w:gridSpan w:val="2"/>
          </w:tcPr>
          <w:p w14:paraId="18BEF8B0" w14:textId="77777777" w:rsidR="001B7A7B" w:rsidRDefault="006A148C">
            <w:pPr>
              <w:pStyle w:val="TableParagraph"/>
              <w:spacing w:before="22"/>
              <w:ind w:left="1867" w:right="1728"/>
              <w:rPr>
                <w:b/>
                <w:spacing w:val="1"/>
                <w:sz w:val="32"/>
              </w:rPr>
            </w:pPr>
            <w:r>
              <w:rPr>
                <w:b/>
                <w:sz w:val="32"/>
              </w:rPr>
              <w:t xml:space="preserve">                      Администрация</w:t>
            </w:r>
            <w:r>
              <w:rPr>
                <w:b/>
                <w:spacing w:val="1"/>
                <w:sz w:val="32"/>
              </w:rPr>
              <w:t xml:space="preserve"> </w:t>
            </w:r>
          </w:p>
          <w:p w14:paraId="71573B38" w14:textId="77777777" w:rsidR="001B7A7B" w:rsidRDefault="006A148C">
            <w:pPr>
              <w:pStyle w:val="TableParagraph"/>
              <w:tabs>
                <w:tab w:val="left" w:pos="10295"/>
              </w:tabs>
              <w:spacing w:before="22"/>
              <w:ind w:left="1144" w:right="1728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Ардатовского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муниципального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округа</w:t>
            </w:r>
          </w:p>
          <w:p w14:paraId="3A87D7E4" w14:textId="77777777" w:rsidR="001B7A7B" w:rsidRDefault="006A148C">
            <w:pPr>
              <w:pStyle w:val="TableParagraph"/>
              <w:ind w:left="2991"/>
              <w:rPr>
                <w:b/>
                <w:sz w:val="34"/>
              </w:rPr>
            </w:pPr>
            <w:r>
              <w:rPr>
                <w:b/>
                <w:sz w:val="32"/>
              </w:rPr>
              <w:t xml:space="preserve"> Нижегородской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области</w:t>
            </w:r>
          </w:p>
        </w:tc>
        <w:tc>
          <w:tcPr>
            <w:tcW w:w="20" w:type="dxa"/>
          </w:tcPr>
          <w:p w14:paraId="08722C1C" w14:textId="77777777" w:rsidR="001B7A7B" w:rsidRDefault="001B7A7B"/>
        </w:tc>
      </w:tr>
      <w:tr w:rsidR="001B7A7B" w14:paraId="0F699D8F" w14:textId="77777777">
        <w:trPr>
          <w:trHeight w:val="1132"/>
        </w:trPr>
        <w:tc>
          <w:tcPr>
            <w:tcW w:w="9932" w:type="dxa"/>
            <w:gridSpan w:val="2"/>
          </w:tcPr>
          <w:p w14:paraId="320E52FD" w14:textId="77777777" w:rsidR="001B7A7B" w:rsidRDefault="006A148C">
            <w:pPr>
              <w:pStyle w:val="TableParagraph"/>
              <w:spacing w:before="163" w:line="580" w:lineRule="exact"/>
              <w:ind w:left="2357" w:right="2593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ПОСТАНОВЛЕНИЕ</w:t>
            </w:r>
          </w:p>
        </w:tc>
        <w:tc>
          <w:tcPr>
            <w:tcW w:w="20" w:type="dxa"/>
          </w:tcPr>
          <w:p w14:paraId="6A927399" w14:textId="77777777" w:rsidR="001B7A7B" w:rsidRDefault="001B7A7B"/>
        </w:tc>
      </w:tr>
      <w:tr w:rsidR="001B7A7B" w14:paraId="00C4EA18" w14:textId="77777777">
        <w:trPr>
          <w:trHeight w:val="681"/>
        </w:trPr>
        <w:tc>
          <w:tcPr>
            <w:tcW w:w="4740" w:type="dxa"/>
          </w:tcPr>
          <w:p w14:paraId="61CE3CC8" w14:textId="77777777" w:rsidR="001B7A7B" w:rsidRDefault="006A148C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>
              <w:rPr>
                <w:sz w:val="28"/>
              </w:rPr>
              <w:t>28.05.2025</w:t>
            </w:r>
          </w:p>
        </w:tc>
        <w:tc>
          <w:tcPr>
            <w:tcW w:w="5192" w:type="dxa"/>
          </w:tcPr>
          <w:p w14:paraId="3FFEA996" w14:textId="77777777" w:rsidR="001B7A7B" w:rsidRDefault="006A148C">
            <w:pPr>
              <w:pStyle w:val="TableParagraph"/>
              <w:spacing w:line="313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№  733</w:t>
            </w:r>
          </w:p>
        </w:tc>
        <w:tc>
          <w:tcPr>
            <w:tcW w:w="20" w:type="dxa"/>
          </w:tcPr>
          <w:p w14:paraId="27BCACAC" w14:textId="77777777" w:rsidR="001B7A7B" w:rsidRDefault="001B7A7B">
            <w:pPr>
              <w:pStyle w:val="TableParagraph"/>
              <w:spacing w:line="313" w:lineRule="exact"/>
              <w:ind w:left="138"/>
              <w:rPr>
                <w:sz w:val="28"/>
                <w:u w:val="single"/>
              </w:rPr>
            </w:pPr>
          </w:p>
          <w:p w14:paraId="0C38F969" w14:textId="77777777" w:rsidR="001B7A7B" w:rsidRDefault="001B7A7B">
            <w:pPr>
              <w:pStyle w:val="TableParagraph"/>
              <w:spacing w:line="313" w:lineRule="exact"/>
              <w:ind w:left="138"/>
              <w:rPr>
                <w:sz w:val="28"/>
              </w:rPr>
            </w:pPr>
          </w:p>
        </w:tc>
      </w:tr>
    </w:tbl>
    <w:p w14:paraId="1D554FFF" w14:textId="77777777" w:rsidR="001B7A7B" w:rsidRDefault="001B7A7B">
      <w:pPr>
        <w:pStyle w:val="a5"/>
        <w:spacing w:before="3"/>
        <w:ind w:left="0"/>
        <w:rPr>
          <w:sz w:val="20"/>
        </w:rPr>
      </w:pPr>
    </w:p>
    <w:p w14:paraId="6CEAA2BB" w14:textId="77777777" w:rsidR="001B7A7B" w:rsidRDefault="006A148C">
      <w:pPr>
        <w:pStyle w:val="10"/>
        <w:tabs>
          <w:tab w:val="left" w:pos="9639"/>
        </w:tabs>
        <w:spacing w:before="89" w:line="240" w:lineRule="auto"/>
        <w:ind w:left="567" w:right="80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FD7D94" wp14:editId="17C73ABC">
                <wp:simplePos x="0" y="0"/>
                <wp:positionH relativeFrom="page">
                  <wp:posOffset>779145</wp:posOffset>
                </wp:positionH>
                <wp:positionV relativeFrom="paragraph">
                  <wp:posOffset>-154305</wp:posOffset>
                </wp:positionV>
                <wp:extent cx="1972310" cy="63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AE823" id="Picture 3" o:spid="_x0000_s1026" style="position:absolute;margin-left:61.35pt;margin-top:-12.15pt;width:155.3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24F8F7" wp14:editId="127009B1">
                <wp:simplePos x="0" y="0"/>
                <wp:positionH relativeFrom="page">
                  <wp:posOffset>5859780</wp:posOffset>
                </wp:positionH>
                <wp:positionV relativeFrom="paragraph">
                  <wp:posOffset>-154305</wp:posOffset>
                </wp:positionV>
                <wp:extent cx="981710" cy="635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CADD1" id="Picture 4" o:spid="_x0000_s1026" style="position:absolute;margin-left:461.4pt;margin-top:-12.15pt;width:77.3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" fillcolor="black" stroked="f">
                <w10:wrap anchorx="page"/>
              </v:rect>
            </w:pict>
          </mc:Fallback>
        </mc:AlternateContent>
      </w:r>
      <w:r>
        <w:t>О разрешении размещения объекта</w:t>
      </w:r>
    </w:p>
    <w:p w14:paraId="0071D503" w14:textId="77777777" w:rsidR="001B7A7B" w:rsidRDefault="006A148C">
      <w:pPr>
        <w:pStyle w:val="10"/>
        <w:tabs>
          <w:tab w:val="left" w:pos="9639"/>
        </w:tabs>
        <w:spacing w:before="89" w:line="240" w:lineRule="auto"/>
        <w:ind w:left="567" w:right="800" w:firstLine="0"/>
        <w:jc w:val="center"/>
      </w:pPr>
      <w:r>
        <w:t xml:space="preserve"> ООО "Газпром газораспределение </w:t>
      </w:r>
      <w:r>
        <w:rPr>
          <w:spacing w:val="-67"/>
        </w:rPr>
        <w:t xml:space="preserve">       </w:t>
      </w:r>
      <w:r>
        <w:t>Нижний</w:t>
      </w:r>
      <w:r>
        <w:rPr>
          <w:spacing w:val="-2"/>
        </w:rPr>
        <w:t xml:space="preserve"> </w:t>
      </w:r>
      <w:r>
        <w:t>Новгород"</w:t>
      </w:r>
    </w:p>
    <w:p w14:paraId="2A0593B5" w14:textId="77777777" w:rsidR="001B7A7B" w:rsidRDefault="006A148C">
      <w:pPr>
        <w:pStyle w:val="10"/>
        <w:tabs>
          <w:tab w:val="left" w:pos="9639"/>
        </w:tabs>
        <w:spacing w:before="89" w:line="240" w:lineRule="auto"/>
        <w:ind w:left="567" w:right="800" w:firstLine="0"/>
        <w:jc w:val="center"/>
      </w:pPr>
      <w:r>
        <w:rPr>
          <w:spacing w:val="-2"/>
        </w:rPr>
        <w:t xml:space="preserve"> </w:t>
      </w:r>
      <w:r>
        <w:t>(О-5-0017А/2025/ДГ/ВВ)</w:t>
      </w:r>
    </w:p>
    <w:p w14:paraId="33004266" w14:textId="77777777" w:rsidR="001B7A7B" w:rsidRDefault="001B7A7B">
      <w:pPr>
        <w:pStyle w:val="a5"/>
        <w:spacing w:before="6"/>
        <w:ind w:left="1134" w:right="567"/>
        <w:rPr>
          <w:b/>
          <w:sz w:val="27"/>
        </w:rPr>
      </w:pPr>
    </w:p>
    <w:p w14:paraId="2C001883" w14:textId="77777777" w:rsidR="001B7A7B" w:rsidRDefault="006A148C">
      <w:pPr>
        <w:pStyle w:val="a5"/>
        <w:tabs>
          <w:tab w:val="left" w:pos="10206"/>
        </w:tabs>
        <w:ind w:left="0" w:right="3" w:firstLine="56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постановлением Правительства Российской Федерации области от 3 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1300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участках,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сервитутов",</w:t>
      </w:r>
      <w:r>
        <w:rPr>
          <w:spacing w:val="-67"/>
        </w:rPr>
        <w:t xml:space="preserve"> </w:t>
      </w:r>
      <w:r>
        <w:t>постановлением</w:t>
      </w:r>
      <w:r>
        <w:rPr>
          <w:spacing w:val="8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Нижегородской</w:t>
      </w:r>
      <w:r>
        <w:rPr>
          <w:spacing w:val="9"/>
        </w:rPr>
        <w:t xml:space="preserve"> </w:t>
      </w:r>
      <w:r>
        <w:t>области</w:t>
      </w:r>
      <w:r>
        <w:rPr>
          <w:spacing w:val="8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апреля</w:t>
      </w:r>
      <w:r>
        <w:rPr>
          <w:spacing w:val="6"/>
        </w:rPr>
        <w:t xml:space="preserve"> </w:t>
      </w:r>
      <w:r>
        <w:t>2015</w:t>
      </w:r>
      <w:r>
        <w:rPr>
          <w:spacing w:val="9"/>
        </w:rPr>
        <w:t xml:space="preserve"> </w:t>
      </w:r>
      <w:r>
        <w:t>года №</w:t>
      </w:r>
      <w:r>
        <w:rPr>
          <w:spacing w:val="1"/>
        </w:rPr>
        <w:t xml:space="preserve"> </w:t>
      </w:r>
      <w:r>
        <w:t>213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70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объектов на землях или земельных участках, находящихся в государственной</w:t>
      </w:r>
      <w:r>
        <w:rPr>
          <w:spacing w:val="1"/>
        </w:rPr>
        <w:t xml:space="preserve"> </w:t>
      </w:r>
      <w:r>
        <w:t>или муниципальной собственности, без предоставления земельных участков и</w:t>
      </w:r>
      <w:r>
        <w:rPr>
          <w:spacing w:val="1"/>
        </w:rPr>
        <w:t xml:space="preserve"> </w:t>
      </w:r>
      <w:r>
        <w:t>установления сервитутов, публичного сервитута на территории Нижегородской</w:t>
      </w:r>
      <w:r>
        <w:rPr>
          <w:spacing w:val="1"/>
        </w:rPr>
        <w:t xml:space="preserve"> </w:t>
      </w:r>
      <w:r>
        <w:t>области",</w:t>
      </w:r>
      <w:r>
        <w:rPr>
          <w:spacing w:val="1"/>
        </w:rPr>
        <w:t xml:space="preserve"> </w:t>
      </w:r>
      <w:r>
        <w:t>в связи с обращением ООО "Газпром газораспределение Нижний</w:t>
      </w:r>
      <w:r>
        <w:rPr>
          <w:spacing w:val="1"/>
        </w:rPr>
        <w:t xml:space="preserve"> </w:t>
      </w:r>
      <w:r>
        <w:t xml:space="preserve">Новгород" (ИНН  </w:t>
      </w:r>
      <w:r>
        <w:rPr>
          <w:spacing w:val="41"/>
        </w:rPr>
        <w:t xml:space="preserve"> </w:t>
      </w:r>
      <w:r>
        <w:t xml:space="preserve">5262390050,  </w:t>
      </w:r>
      <w:r>
        <w:rPr>
          <w:spacing w:val="42"/>
        </w:rPr>
        <w:t xml:space="preserve"> </w:t>
      </w:r>
      <w:r>
        <w:t>ОГРН 1235200003026, ОКПО 48258653, юридический адрес: 603022, Нижегородская</w:t>
      </w:r>
      <w:r>
        <w:rPr>
          <w:spacing w:val="1"/>
        </w:rPr>
        <w:t xml:space="preserve"> </w:t>
      </w:r>
      <w:r>
        <w:t xml:space="preserve">область, </w:t>
      </w:r>
      <w:proofErr w:type="spellStart"/>
      <w:r>
        <w:t>г.о</w:t>
      </w:r>
      <w:proofErr w:type="spellEnd"/>
      <w:r>
        <w:t xml:space="preserve">. город Нижний Новгород, </w:t>
      </w:r>
      <w:proofErr w:type="spellStart"/>
      <w:r>
        <w:t>г.Нижний</w:t>
      </w:r>
      <w:proofErr w:type="spellEnd"/>
      <w:r>
        <w:t xml:space="preserve"> Новгород, </w:t>
      </w:r>
      <w:proofErr w:type="spellStart"/>
      <w:r>
        <w:t>ул.Пушкина</w:t>
      </w:r>
      <w:proofErr w:type="spellEnd"/>
      <w:r>
        <w:t>, д.18) ,</w:t>
      </w:r>
      <w:r>
        <w:rPr>
          <w:spacing w:val="1"/>
        </w:rPr>
        <w:t xml:space="preserve"> </w:t>
      </w:r>
      <w:r>
        <w:t>администрация Ардатовского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0"/>
        </w:rPr>
        <w:t xml:space="preserve"> </w:t>
      </w:r>
      <w:r>
        <w:t>округа Нижегородской области</w:t>
      </w:r>
    </w:p>
    <w:p w14:paraId="1AB9266E" w14:textId="77777777" w:rsidR="001B7A7B" w:rsidRDefault="006A148C">
      <w:pPr>
        <w:pStyle w:val="a5"/>
        <w:tabs>
          <w:tab w:val="left" w:pos="10206"/>
        </w:tabs>
        <w:ind w:left="0" w:right="3" w:firstLine="567"/>
        <w:jc w:val="both"/>
        <w:rPr>
          <w:b/>
        </w:rPr>
      </w:pPr>
      <w:r>
        <w:rPr>
          <w:b/>
        </w:rPr>
        <w:t>п</w:t>
      </w:r>
      <w:r>
        <w:rPr>
          <w:b/>
          <w:spacing w:val="-1"/>
        </w:rPr>
        <w:t xml:space="preserve"> </w:t>
      </w:r>
      <w:r>
        <w:rPr>
          <w:b/>
        </w:rPr>
        <w:t>о с т а н</w:t>
      </w:r>
      <w:r>
        <w:rPr>
          <w:b/>
          <w:spacing w:val="-1"/>
        </w:rPr>
        <w:t xml:space="preserve"> </w:t>
      </w:r>
      <w:r>
        <w:rPr>
          <w:b/>
        </w:rPr>
        <w:t>о в</w:t>
      </w:r>
      <w:r>
        <w:rPr>
          <w:b/>
          <w:spacing w:val="-4"/>
        </w:rPr>
        <w:t xml:space="preserve"> </w:t>
      </w:r>
      <w:r>
        <w:rPr>
          <w:b/>
        </w:rPr>
        <w:t>л я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14:paraId="4C041B12" w14:textId="77777777" w:rsidR="001B7A7B" w:rsidRDefault="006A148C">
      <w:pPr>
        <w:pStyle w:val="ad"/>
        <w:tabs>
          <w:tab w:val="left" w:pos="851"/>
        </w:tabs>
        <w:spacing w:before="1"/>
        <w:ind w:left="0" w:right="3" w:firstLine="567"/>
        <w:jc w:val="both"/>
        <w:rPr>
          <w:sz w:val="28"/>
        </w:rPr>
      </w:pPr>
      <w:r>
        <w:rPr>
          <w:sz w:val="28"/>
        </w:rPr>
        <w:t>1. Разрешить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"Газпром</w:t>
      </w:r>
      <w:r>
        <w:rPr>
          <w:spacing w:val="1"/>
          <w:sz w:val="28"/>
        </w:rPr>
        <w:t xml:space="preserve"> </w:t>
      </w:r>
      <w:r>
        <w:rPr>
          <w:sz w:val="28"/>
        </w:rPr>
        <w:t>газораспределение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Новгород"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7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разграничена,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кадастровым</w:t>
      </w:r>
      <w:r>
        <w:rPr>
          <w:spacing w:val="40"/>
          <w:sz w:val="28"/>
        </w:rPr>
        <w:t xml:space="preserve"> </w:t>
      </w:r>
      <w:r>
        <w:rPr>
          <w:sz w:val="28"/>
        </w:rPr>
        <w:t>кварталом</w:t>
      </w:r>
      <w:r>
        <w:rPr>
          <w:spacing w:val="38"/>
          <w:sz w:val="28"/>
        </w:rPr>
        <w:t xml:space="preserve"> </w:t>
      </w:r>
      <w:r>
        <w:rPr>
          <w:sz w:val="28"/>
        </w:rPr>
        <w:t>52:51:0150001,</w:t>
      </w:r>
      <w:r>
        <w:rPr>
          <w:spacing w:val="37"/>
          <w:sz w:val="28"/>
        </w:rPr>
        <w:t xml:space="preserve"> </w:t>
      </w:r>
      <w:r>
        <w:rPr>
          <w:sz w:val="28"/>
        </w:rPr>
        <w:t>площадью 48 кв.м.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земли),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Нижегородская область, Ардатовский район, </w:t>
      </w:r>
      <w:proofErr w:type="spellStart"/>
      <w:r>
        <w:rPr>
          <w:sz w:val="28"/>
        </w:rPr>
        <w:t>с.Автодеево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ул.Кооперативная</w:t>
      </w:r>
      <w:proofErr w:type="spellEnd"/>
      <w:r>
        <w:rPr>
          <w:sz w:val="28"/>
        </w:rPr>
        <w:t xml:space="preserve">, около д.16 следующий объект: "Газопровод –ввод к жилому дому по адресу: Нижегородская область, Ардатовский район, </w:t>
      </w:r>
      <w:proofErr w:type="spellStart"/>
      <w:r>
        <w:rPr>
          <w:sz w:val="28"/>
        </w:rPr>
        <w:t>с.Автодеево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ул.Кооперативная</w:t>
      </w:r>
      <w:proofErr w:type="spellEnd"/>
      <w:r>
        <w:rPr>
          <w:sz w:val="28"/>
        </w:rPr>
        <w:t xml:space="preserve">, д.16 (О-5-0017А/2025/ДГ/ВВ)" (далее – объект), согласно схеме границ предполагаемых к 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срок 6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"/>
          <w:sz w:val="28"/>
        </w:rPr>
        <w:t xml:space="preserve">   </w:t>
      </w:r>
      <w:r>
        <w:rPr>
          <w:sz w:val="28"/>
        </w:rPr>
        <w:t>с 28.05.</w:t>
      </w:r>
      <w:r>
        <w:rPr>
          <w:spacing w:val="1"/>
          <w:sz w:val="28"/>
        </w:rPr>
        <w:t>2025 по 28.11.2025</w:t>
      </w:r>
      <w:r>
        <w:rPr>
          <w:sz w:val="28"/>
        </w:rPr>
        <w:t>.</w:t>
      </w:r>
    </w:p>
    <w:p w14:paraId="548F6036" w14:textId="77777777" w:rsidR="001B7A7B" w:rsidRDefault="006A148C">
      <w:pPr>
        <w:pStyle w:val="ad"/>
        <w:tabs>
          <w:tab w:val="left" w:pos="851"/>
        </w:tabs>
        <w:spacing w:before="74"/>
        <w:ind w:left="0" w:right="3" w:firstLine="567"/>
        <w:jc w:val="both"/>
        <w:rPr>
          <w:sz w:val="28"/>
        </w:rPr>
      </w:pPr>
      <w:r>
        <w:rPr>
          <w:sz w:val="28"/>
        </w:rPr>
        <w:lastRenderedPageBreak/>
        <w:t>2. 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"Газпром</w:t>
      </w:r>
      <w:r>
        <w:rPr>
          <w:spacing w:val="1"/>
          <w:sz w:val="28"/>
        </w:rPr>
        <w:t xml:space="preserve"> </w:t>
      </w:r>
      <w:r>
        <w:rPr>
          <w:sz w:val="28"/>
        </w:rPr>
        <w:t>газораспределение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Новгород" при размещении объекта на землях обязан использовать земли 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6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6"/>
          <w:sz w:val="28"/>
        </w:rPr>
        <w:t xml:space="preserve"> </w:t>
      </w:r>
      <w:r>
        <w:rPr>
          <w:sz w:val="28"/>
        </w:rPr>
        <w:t>не</w:t>
      </w:r>
      <w:r>
        <w:rPr>
          <w:spacing w:val="6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6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"/>
          <w:sz w:val="28"/>
        </w:rPr>
        <w:t xml:space="preserve"> </w:t>
      </w:r>
      <w:r>
        <w:rPr>
          <w:sz w:val="28"/>
        </w:rPr>
        <w:t>приводящих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ухудшению качественных характеристик земли, не передавать права и обязанности третьим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лицам.</w:t>
      </w:r>
    </w:p>
    <w:p w14:paraId="1B6AD189" w14:textId="77777777" w:rsidR="001B7A7B" w:rsidRDefault="006A148C">
      <w:pPr>
        <w:pStyle w:val="TableParagraph"/>
        <w:ind w:firstLine="567"/>
        <w:jc w:val="both"/>
        <w:rPr>
          <w:sz w:val="28"/>
        </w:rPr>
      </w:pPr>
      <w:r>
        <w:rPr>
          <w:sz w:val="28"/>
        </w:rPr>
        <w:t>3. 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 устанавливается в виде единовременного платежа за весь срок размещения объекта, указанного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 и рассчитывается согласно приложению к настоящему постановлению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2).</w:t>
      </w:r>
    </w:p>
    <w:p w14:paraId="6BF5270B" w14:textId="77777777" w:rsidR="001B7A7B" w:rsidRDefault="006A148C">
      <w:pPr>
        <w:pStyle w:val="a5"/>
        <w:ind w:left="0" w:right="3" w:firstLine="567"/>
        <w:jc w:val="both"/>
      </w:pPr>
      <w:r>
        <w:t>ООО "Газпром газораспределение Нижний Новгород" обязан внести плату</w:t>
      </w:r>
      <w:r>
        <w:rPr>
          <w:spacing w:val="1"/>
        </w:rPr>
        <w:t xml:space="preserve"> </w:t>
      </w:r>
      <w:r>
        <w:t>за размещение объекта на счет администрации Ардатовского 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постановлению, в срок не позднее двух месяцев со дня принятия настоящего</w:t>
      </w:r>
      <w:r>
        <w:rPr>
          <w:spacing w:val="1"/>
        </w:rPr>
        <w:t xml:space="preserve"> </w:t>
      </w:r>
      <w:r>
        <w:t>постановления.</w:t>
      </w:r>
    </w:p>
    <w:p w14:paraId="36E7CCA1" w14:textId="77777777" w:rsidR="001B7A7B" w:rsidRDefault="006A148C">
      <w:pPr>
        <w:tabs>
          <w:tab w:val="left" w:pos="851"/>
        </w:tabs>
        <w:ind w:right="3" w:firstLine="567"/>
        <w:jc w:val="both"/>
        <w:rPr>
          <w:sz w:val="28"/>
        </w:rPr>
      </w:pPr>
      <w:r>
        <w:rPr>
          <w:sz w:val="28"/>
        </w:rPr>
        <w:t>4. Не позднее 30 дней по завершении производства работ ООО "Газпром</w:t>
      </w:r>
      <w:r>
        <w:rPr>
          <w:spacing w:val="1"/>
          <w:sz w:val="28"/>
        </w:rPr>
        <w:t xml:space="preserve"> </w:t>
      </w:r>
      <w:r>
        <w:rPr>
          <w:sz w:val="28"/>
        </w:rPr>
        <w:t>газораспределение Нижний Новгород", выполняет контрольную геодезическую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съемку размещенного объекта и один экземпляр на бумажном и 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Ардатовского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области.</w:t>
      </w:r>
    </w:p>
    <w:p w14:paraId="75A20B3C" w14:textId="77777777" w:rsidR="001B7A7B" w:rsidRDefault="006A148C">
      <w:pPr>
        <w:tabs>
          <w:tab w:val="left" w:pos="851"/>
        </w:tabs>
        <w:spacing w:before="1"/>
        <w:ind w:right="3" w:firstLine="567"/>
        <w:jc w:val="both"/>
        <w:rPr>
          <w:sz w:val="28"/>
        </w:rPr>
      </w:pPr>
      <w:r>
        <w:rPr>
          <w:sz w:val="28"/>
        </w:rPr>
        <w:t>5. Обязать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"Газпром</w:t>
      </w:r>
      <w:r>
        <w:rPr>
          <w:spacing w:val="1"/>
          <w:sz w:val="28"/>
        </w:rPr>
        <w:t xml:space="preserve"> </w:t>
      </w:r>
      <w:r>
        <w:rPr>
          <w:sz w:val="28"/>
        </w:rPr>
        <w:t>газораспределение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Новгород"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окончанию срока размещения объекта, установить охранную зону, в 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6495F953" w14:textId="77777777" w:rsidR="001B7A7B" w:rsidRDefault="006A148C">
      <w:pPr>
        <w:pStyle w:val="ad"/>
        <w:ind w:left="0" w:firstLine="567"/>
        <w:rPr>
          <w:sz w:val="28"/>
        </w:rPr>
      </w:pPr>
      <w:r>
        <w:rPr>
          <w:sz w:val="28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88AE128" w14:textId="77777777" w:rsidR="001B7A7B" w:rsidRDefault="006A148C">
      <w:pPr>
        <w:pStyle w:val="ad"/>
        <w:ind w:left="0" w:firstLine="567"/>
        <w:jc w:val="both"/>
        <w:rPr>
          <w:sz w:val="28"/>
        </w:rPr>
      </w:pPr>
      <w:r>
        <w:rPr>
          <w:sz w:val="28"/>
        </w:rPr>
        <w:t xml:space="preserve">6.1. обнародование настоящего постановления путем размещения на информационных стендах, расположенных: </w:t>
      </w:r>
    </w:p>
    <w:p w14:paraId="32ECACF9" w14:textId="77777777" w:rsidR="001B7A7B" w:rsidRDefault="006A148C">
      <w:pPr>
        <w:pStyle w:val="ad"/>
        <w:ind w:left="0" w:firstLine="567"/>
        <w:jc w:val="both"/>
        <w:rPr>
          <w:sz w:val="28"/>
        </w:rPr>
      </w:pPr>
      <w:r>
        <w:rPr>
          <w:sz w:val="28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3CB4A672" w14:textId="77777777" w:rsidR="001B7A7B" w:rsidRDefault="006A148C">
      <w:pPr>
        <w:pStyle w:val="ad"/>
        <w:ind w:left="0" w:firstLine="567"/>
        <w:jc w:val="both"/>
        <w:rPr>
          <w:sz w:val="28"/>
        </w:rPr>
      </w:pPr>
      <w:r>
        <w:rPr>
          <w:sz w:val="28"/>
        </w:rPr>
        <w:t>- в помещении муниципального бюджетного учреждения культуры «</w:t>
      </w:r>
      <w:proofErr w:type="spellStart"/>
      <w:r>
        <w:rPr>
          <w:sz w:val="28"/>
        </w:rPr>
        <w:t>Межпоселенческая</w:t>
      </w:r>
      <w:proofErr w:type="spellEnd"/>
      <w:r>
        <w:rPr>
          <w:sz w:val="28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79624305" w14:textId="77777777" w:rsidR="001B7A7B" w:rsidRDefault="006A148C">
      <w:pPr>
        <w:pStyle w:val="ad"/>
        <w:ind w:left="0" w:firstLine="567"/>
        <w:jc w:val="both"/>
        <w:rPr>
          <w:sz w:val="28"/>
        </w:rPr>
      </w:pPr>
      <w:r>
        <w:rPr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 w14:paraId="49B20E54" w14:textId="77777777" w:rsidR="001B7A7B" w:rsidRDefault="006A148C">
      <w:pPr>
        <w:pStyle w:val="ad"/>
        <w:ind w:left="0" w:firstLine="567"/>
        <w:jc w:val="both"/>
        <w:rPr>
          <w:sz w:val="28"/>
        </w:rPr>
      </w:pPr>
      <w:r>
        <w:rPr>
          <w:sz w:val="28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highlight w:val="white"/>
        </w:rPr>
        <w:t>https://</w:t>
      </w:r>
      <w:r>
        <w:rPr>
          <w:sz w:val="28"/>
        </w:rPr>
        <w:t>ardatov.nobl.ru.</w:t>
      </w:r>
    </w:p>
    <w:p w14:paraId="4EDC7B90" w14:textId="77777777" w:rsidR="001B7A7B" w:rsidRDefault="006A148C">
      <w:pPr>
        <w:pStyle w:val="ad"/>
        <w:tabs>
          <w:tab w:val="left" w:pos="1266"/>
        </w:tabs>
        <w:ind w:left="0" w:right="3" w:firstLine="567"/>
        <w:jc w:val="both"/>
        <w:rPr>
          <w:sz w:val="23"/>
        </w:rPr>
      </w:pPr>
      <w:r>
        <w:rPr>
          <w:sz w:val="28"/>
        </w:rPr>
        <w:t>7.Контроль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Ардатовского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начальника управления финансов.</w:t>
      </w:r>
    </w:p>
    <w:p w14:paraId="7B7D355A" w14:textId="77777777" w:rsidR="001B7A7B" w:rsidRDefault="001B7A7B">
      <w:pPr>
        <w:pStyle w:val="a5"/>
        <w:tabs>
          <w:tab w:val="left" w:pos="8150"/>
        </w:tabs>
        <w:ind w:left="0"/>
        <w:jc w:val="both"/>
      </w:pPr>
    </w:p>
    <w:p w14:paraId="0D74A912" w14:textId="77777777" w:rsidR="001B7A7B" w:rsidRDefault="001B7A7B">
      <w:pPr>
        <w:pStyle w:val="a5"/>
        <w:tabs>
          <w:tab w:val="left" w:pos="8150"/>
        </w:tabs>
        <w:ind w:left="0"/>
        <w:jc w:val="both"/>
      </w:pPr>
    </w:p>
    <w:p w14:paraId="4F86D641" w14:textId="77777777" w:rsidR="001B7A7B" w:rsidRDefault="006A148C">
      <w:pPr>
        <w:pStyle w:val="a5"/>
        <w:tabs>
          <w:tab w:val="left" w:pos="8150"/>
        </w:tabs>
        <w:ind w:left="0"/>
        <w:jc w:val="both"/>
      </w:pPr>
      <w:r>
        <w:t xml:space="preserve">Глава местного самоуправления                                                               </w:t>
      </w:r>
      <w:proofErr w:type="spellStart"/>
      <w:r>
        <w:t>Г.В.Жданкин</w:t>
      </w:r>
      <w:proofErr w:type="spellEnd"/>
    </w:p>
    <w:p w14:paraId="02D656BB" w14:textId="77777777" w:rsidR="001B7A7B" w:rsidRDefault="001B7A7B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73C9F29C" w14:textId="77777777" w:rsidR="001B7A7B" w:rsidRDefault="001B7A7B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256D5119" w14:textId="77777777" w:rsidR="001B7A7B" w:rsidRDefault="001B7A7B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6DCCF163" w14:textId="77777777" w:rsidR="001B7A7B" w:rsidRDefault="001B7A7B">
      <w:pPr>
        <w:spacing w:before="76"/>
        <w:ind w:left="7058" w:right="20" w:firstLine="1846"/>
        <w:jc w:val="right"/>
        <w:rPr>
          <w:spacing w:val="-1"/>
          <w:sz w:val="18"/>
        </w:rPr>
      </w:pPr>
    </w:p>
    <w:p w14:paraId="6A5563D7" w14:textId="77777777" w:rsidR="001B7A7B" w:rsidRDefault="006A148C">
      <w:pPr>
        <w:spacing w:before="76"/>
        <w:ind w:left="7058" w:right="20" w:firstLine="1846"/>
        <w:jc w:val="right"/>
        <w:rPr>
          <w:sz w:val="18"/>
        </w:rPr>
      </w:pPr>
      <w:r>
        <w:rPr>
          <w:spacing w:val="-1"/>
          <w:sz w:val="18"/>
        </w:rPr>
        <w:lastRenderedPageBreak/>
        <w:t xml:space="preserve">Приложение </w:t>
      </w:r>
      <w:r>
        <w:rPr>
          <w:sz w:val="18"/>
        </w:rPr>
        <w:t>2</w:t>
      </w:r>
    </w:p>
    <w:p w14:paraId="68E41920" w14:textId="77777777" w:rsidR="001B7A7B" w:rsidRDefault="006A148C">
      <w:pPr>
        <w:spacing w:before="76"/>
        <w:ind w:left="7058" w:right="20" w:firstLine="1846"/>
        <w:jc w:val="right"/>
        <w:rPr>
          <w:sz w:val="18"/>
        </w:rPr>
      </w:pPr>
      <w:r>
        <w:rPr>
          <w:spacing w:val="-42"/>
          <w:sz w:val="18"/>
        </w:rPr>
        <w:t xml:space="preserve"> </w:t>
      </w:r>
      <w:r>
        <w:rPr>
          <w:sz w:val="18"/>
        </w:rPr>
        <w:t>к постановлению администрации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Ардатовского</w:t>
      </w:r>
      <w:r>
        <w:rPr>
          <w:spacing w:val="-8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9"/>
          <w:sz w:val="18"/>
        </w:rPr>
        <w:t xml:space="preserve"> </w:t>
      </w:r>
      <w:r>
        <w:rPr>
          <w:sz w:val="18"/>
        </w:rPr>
        <w:t>округа</w:t>
      </w:r>
    </w:p>
    <w:p w14:paraId="11A4E1A8" w14:textId="77777777" w:rsidR="001B7A7B" w:rsidRDefault="006A148C">
      <w:pPr>
        <w:ind w:left="8417" w:right="20" w:hanging="274"/>
        <w:jc w:val="right"/>
        <w:rPr>
          <w:spacing w:val="-42"/>
          <w:sz w:val="18"/>
        </w:rPr>
      </w:pPr>
      <w:r>
        <w:rPr>
          <w:sz w:val="18"/>
        </w:rPr>
        <w:t>Нижегородской области</w:t>
      </w:r>
    </w:p>
    <w:p w14:paraId="7D719543" w14:textId="77777777" w:rsidR="001B7A7B" w:rsidRDefault="006A148C">
      <w:pPr>
        <w:ind w:left="8417" w:right="20" w:hanging="274"/>
        <w:jc w:val="right"/>
        <w:rPr>
          <w:sz w:val="18"/>
        </w:rPr>
      </w:pPr>
      <w:r>
        <w:rPr>
          <w:sz w:val="18"/>
        </w:rPr>
        <w:t>От 28.05.2025</w:t>
      </w:r>
      <w:r>
        <w:rPr>
          <w:spacing w:val="-1"/>
          <w:sz w:val="18"/>
        </w:rPr>
        <w:t xml:space="preserve"> </w:t>
      </w:r>
      <w:r>
        <w:rPr>
          <w:sz w:val="18"/>
        </w:rPr>
        <w:t>№ 733</w:t>
      </w:r>
    </w:p>
    <w:p w14:paraId="09782421" w14:textId="77777777" w:rsidR="001B7A7B" w:rsidRDefault="001B7A7B">
      <w:pPr>
        <w:pStyle w:val="a5"/>
        <w:ind w:left="0"/>
        <w:rPr>
          <w:sz w:val="20"/>
        </w:rPr>
      </w:pPr>
    </w:p>
    <w:p w14:paraId="610EB1F8" w14:textId="77777777" w:rsidR="001B7A7B" w:rsidRDefault="006A148C">
      <w:pPr>
        <w:spacing w:before="159"/>
        <w:ind w:left="2607" w:right="2726"/>
        <w:jc w:val="center"/>
      </w:pPr>
      <w:r>
        <w:rPr>
          <w:sz w:val="24"/>
        </w:rPr>
        <w:t>РАСЧЕТ</w:t>
      </w:r>
      <w:r>
        <w:rPr>
          <w:spacing w:val="5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</w:p>
    <w:p w14:paraId="0BCE68D7" w14:textId="77777777" w:rsidR="001B7A7B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915"/>
        </w:tabs>
        <w:ind w:left="282" w:hanging="282"/>
      </w:pPr>
      <w:r>
        <w:t>Область……………………………………Нижегородская</w:t>
      </w:r>
    </w:p>
    <w:p w14:paraId="0898A93F" w14:textId="77777777" w:rsidR="001B7A7B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left="282" w:hanging="282"/>
        <w:rPr>
          <w:b/>
          <w:sz w:val="28"/>
        </w:rPr>
      </w:pPr>
      <w:r>
        <w:rPr>
          <w:b/>
          <w:sz w:val="28"/>
        </w:rPr>
        <w:t>Район……………………………………...Ардатовский</w:t>
      </w:r>
    </w:p>
    <w:p w14:paraId="63A17EA5" w14:textId="77777777" w:rsidR="001B7A7B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</w:pPr>
      <w:r>
        <w:t>Адрес</w:t>
      </w:r>
      <w:r>
        <w:rPr>
          <w:spacing w:val="-2"/>
        </w:rPr>
        <w:t xml:space="preserve"> </w:t>
      </w:r>
      <w:r>
        <w:t>точный……………………………</w:t>
      </w:r>
      <w:proofErr w:type="gramStart"/>
      <w:r>
        <w:t>с. .</w:t>
      </w:r>
      <w:proofErr w:type="spellStart"/>
      <w:r>
        <w:t>Автодеево</w:t>
      </w:r>
      <w:proofErr w:type="spellEnd"/>
      <w:proofErr w:type="gramEnd"/>
      <w:r>
        <w:t xml:space="preserve">, </w:t>
      </w:r>
      <w:proofErr w:type="spellStart"/>
      <w:r>
        <w:t>ул.Кооперативная</w:t>
      </w:r>
      <w:proofErr w:type="spellEnd"/>
      <w:r>
        <w:t>, д.16</w:t>
      </w:r>
    </w:p>
    <w:p w14:paraId="458478F3" w14:textId="77777777" w:rsidR="001B7A7B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</w:pPr>
      <w:r>
        <w:t>Кадастровый</w:t>
      </w:r>
      <w:r>
        <w:rPr>
          <w:spacing w:val="-5"/>
        </w:rPr>
        <w:t xml:space="preserve"> </w:t>
      </w:r>
      <w:r>
        <w:t>квартал</w:t>
      </w:r>
      <w:r>
        <w:rPr>
          <w:spacing w:val="-4"/>
        </w:rPr>
        <w:t xml:space="preserve"> </w:t>
      </w:r>
      <w:r>
        <w:t>(номер)………... 52:51:0150001</w:t>
      </w:r>
    </w:p>
    <w:p w14:paraId="0620E988" w14:textId="77777777" w:rsidR="001B7A7B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891"/>
        </w:tabs>
        <w:ind w:left="282" w:hanging="282"/>
        <w:rPr>
          <w:b/>
          <w:sz w:val="28"/>
        </w:rPr>
      </w:pPr>
      <w:r>
        <w:rPr>
          <w:b/>
          <w:sz w:val="28"/>
        </w:rPr>
        <w:t>Кадастровая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стоимость………………… 2 359,2 руб.</w:t>
      </w:r>
    </w:p>
    <w:p w14:paraId="37ABC56C" w14:textId="77777777" w:rsidR="001B7A7B" w:rsidRDefault="001B7A7B">
      <w:pPr>
        <w:pStyle w:val="ad"/>
        <w:tabs>
          <w:tab w:val="left" w:pos="654"/>
          <w:tab w:val="left" w:leader="dot" w:pos="5891"/>
        </w:tabs>
        <w:ind w:left="653" w:firstLine="0"/>
        <w:rPr>
          <w:b/>
          <w:sz w:val="2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2268"/>
        <w:gridCol w:w="2248"/>
        <w:gridCol w:w="2146"/>
      </w:tblGrid>
      <w:tr w:rsidR="001B7A7B" w14:paraId="4AF942D3" w14:textId="77777777">
        <w:trPr>
          <w:trHeight w:val="888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90DB" w14:textId="77777777" w:rsidR="001B7A7B" w:rsidRDefault="006A148C">
            <w:pPr>
              <w:pStyle w:val="TableParagraph"/>
              <w:spacing w:before="179"/>
              <w:ind w:left="773" w:right="223" w:hanging="524"/>
              <w:rPr>
                <w:sz w:val="26"/>
              </w:rPr>
            </w:pPr>
            <w:r>
              <w:rPr>
                <w:sz w:val="26"/>
              </w:rPr>
              <w:t xml:space="preserve">       Кадастровый квартал (номер) </w:t>
            </w:r>
            <w:r>
              <w:rPr>
                <w:spacing w:val="-57"/>
                <w:sz w:val="26"/>
              </w:rPr>
              <w:t xml:space="preserve"> </w:t>
            </w:r>
            <w:r>
              <w:rPr>
                <w:sz w:val="26"/>
              </w:rPr>
              <w:t>земельного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0C7B" w14:textId="77777777" w:rsidR="001B7A7B" w:rsidRDefault="006A148C">
            <w:pPr>
              <w:pStyle w:val="TableParagraph"/>
              <w:spacing w:before="179"/>
              <w:ind w:left="518" w:right="360" w:hanging="137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Площадь </w:t>
            </w:r>
            <w:r>
              <w:rPr>
                <w:spacing w:val="-57"/>
                <w:sz w:val="26"/>
              </w:rPr>
              <w:t xml:space="preserve"> </w:t>
            </w:r>
            <w:r>
              <w:rPr>
                <w:sz w:val="26"/>
              </w:rPr>
              <w:t>(кв.м.)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AC3D" w14:textId="77777777" w:rsidR="001B7A7B" w:rsidRDefault="006A148C">
            <w:pPr>
              <w:pStyle w:val="TableParagraph"/>
              <w:spacing w:before="179"/>
              <w:ind w:left="843" w:right="374" w:hanging="437"/>
              <w:rPr>
                <w:sz w:val="26"/>
              </w:rPr>
            </w:pPr>
            <w:r>
              <w:rPr>
                <w:sz w:val="26"/>
              </w:rPr>
              <w:t>Годовая плата</w:t>
            </w:r>
            <w:r>
              <w:rPr>
                <w:spacing w:val="-58"/>
                <w:sz w:val="26"/>
              </w:rPr>
              <w:t xml:space="preserve"> </w:t>
            </w:r>
            <w:r>
              <w:rPr>
                <w:sz w:val="26"/>
              </w:rPr>
              <w:t>(руб.)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8D09" w14:textId="77777777" w:rsidR="001B7A7B" w:rsidRDefault="006A148C">
            <w:pPr>
              <w:pStyle w:val="TableParagraph"/>
              <w:spacing w:before="179"/>
              <w:ind w:left="567" w:right="352" w:hanging="478"/>
              <w:jc w:val="both"/>
              <w:rPr>
                <w:sz w:val="26"/>
              </w:rPr>
            </w:pPr>
            <w:r>
              <w:rPr>
                <w:sz w:val="26"/>
              </w:rPr>
              <w:t>Плата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6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мес.</w:t>
            </w:r>
            <w:r>
              <w:rPr>
                <w:spacing w:val="-57"/>
                <w:sz w:val="26"/>
              </w:rPr>
              <w:t xml:space="preserve"> </w:t>
            </w:r>
            <w:r>
              <w:rPr>
                <w:sz w:val="26"/>
              </w:rPr>
              <w:t>(руб.)</w:t>
            </w:r>
          </w:p>
        </w:tc>
      </w:tr>
      <w:tr w:rsidR="001B7A7B" w14:paraId="3497997B" w14:textId="77777777">
        <w:trPr>
          <w:trHeight w:val="450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671A" w14:textId="77777777" w:rsidR="001B7A7B" w:rsidRDefault="006A148C">
            <w:pPr>
              <w:pStyle w:val="TableParagraph"/>
              <w:spacing w:before="61"/>
              <w:ind w:left="1044"/>
              <w:rPr>
                <w:sz w:val="26"/>
              </w:rPr>
            </w:pPr>
            <w:r>
              <w:rPr>
                <w:sz w:val="26"/>
              </w:rPr>
              <w:t>52:51:0150001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311B" w14:textId="77777777" w:rsidR="001B7A7B" w:rsidRDefault="006A148C">
            <w:pPr>
              <w:pStyle w:val="TableParagraph"/>
              <w:spacing w:before="61"/>
              <w:ind w:left="709" w:right="701"/>
              <w:rPr>
                <w:sz w:val="26"/>
              </w:rPr>
            </w:pPr>
            <w:r>
              <w:rPr>
                <w:sz w:val="26"/>
              </w:rPr>
              <w:t>48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986B" w14:textId="77777777" w:rsidR="001B7A7B" w:rsidRDefault="006A148C">
            <w:pPr>
              <w:pStyle w:val="TableParagraph"/>
              <w:spacing w:before="61"/>
              <w:ind w:left="845" w:right="547"/>
              <w:jc w:val="center"/>
              <w:rPr>
                <w:sz w:val="26"/>
              </w:rPr>
            </w:pPr>
            <w:r>
              <w:rPr>
                <w:sz w:val="26"/>
              </w:rPr>
              <w:t>58,27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493E" w14:textId="77777777" w:rsidR="001B7A7B" w:rsidRDefault="006A148C">
            <w:pPr>
              <w:pStyle w:val="TableParagraph"/>
              <w:spacing w:before="61"/>
              <w:ind w:left="425" w:right="833"/>
              <w:jc w:val="center"/>
              <w:rPr>
                <w:sz w:val="26"/>
              </w:rPr>
            </w:pPr>
            <w:r>
              <w:rPr>
                <w:sz w:val="26"/>
              </w:rPr>
              <w:t>29,13</w:t>
            </w:r>
          </w:p>
        </w:tc>
      </w:tr>
    </w:tbl>
    <w:p w14:paraId="36E7C1E0" w14:textId="77777777" w:rsidR="001B7A7B" w:rsidRDefault="006A148C">
      <w:pPr>
        <w:pStyle w:val="a5"/>
        <w:spacing w:before="269"/>
        <w:ind w:left="0" w:right="20" w:firstLine="567"/>
        <w:jc w:val="both"/>
        <w:rPr>
          <w:sz w:val="26"/>
        </w:rPr>
      </w:pPr>
      <w:r>
        <w:rPr>
          <w:sz w:val="26"/>
        </w:rPr>
        <w:t>Годовой размер платы рассчитывается в соответствии с 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Нижегородской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15</w:t>
      </w:r>
      <w:r>
        <w:rPr>
          <w:spacing w:val="1"/>
          <w:sz w:val="26"/>
        </w:rPr>
        <w:t xml:space="preserve"> </w:t>
      </w:r>
      <w:r>
        <w:rPr>
          <w:sz w:val="26"/>
        </w:rPr>
        <w:t>апреля</w:t>
      </w:r>
      <w:r>
        <w:rPr>
          <w:spacing w:val="1"/>
          <w:sz w:val="26"/>
        </w:rPr>
        <w:t xml:space="preserve"> </w:t>
      </w:r>
      <w:r>
        <w:rPr>
          <w:sz w:val="26"/>
        </w:rPr>
        <w:t>2015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213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-67"/>
          <w:sz w:val="26"/>
        </w:rPr>
        <w:t xml:space="preserve"> </w:t>
      </w:r>
      <w:r>
        <w:rPr>
          <w:sz w:val="26"/>
        </w:rPr>
        <w:t>утверждении Положения о порядке и условиях размещения объектов на землях</w:t>
      </w:r>
      <w:r>
        <w:rPr>
          <w:spacing w:val="1"/>
          <w:sz w:val="26"/>
        </w:rPr>
        <w:t xml:space="preserve"> </w:t>
      </w:r>
      <w:r>
        <w:rPr>
          <w:sz w:val="26"/>
        </w:rPr>
        <w:t>или земельных участках, находящихся в государственной или муниципальной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сервитутов</w:t>
      </w:r>
      <w:r>
        <w:rPr>
          <w:spacing w:val="-3"/>
          <w:sz w:val="26"/>
        </w:rPr>
        <w:t xml:space="preserve"> </w:t>
      </w:r>
      <w:r>
        <w:rPr>
          <w:sz w:val="26"/>
        </w:rPr>
        <w:t>на территории Нижегородской</w:t>
      </w:r>
      <w:r>
        <w:rPr>
          <w:spacing w:val="-3"/>
          <w:sz w:val="26"/>
        </w:rPr>
        <w:t xml:space="preserve"> </w:t>
      </w:r>
      <w:r>
        <w:rPr>
          <w:sz w:val="26"/>
        </w:rPr>
        <w:t>области».</w:t>
      </w:r>
    </w:p>
    <w:p w14:paraId="74057F12" w14:textId="77777777" w:rsidR="001B7A7B" w:rsidRDefault="006A148C">
      <w:pPr>
        <w:pStyle w:val="a9"/>
        <w:ind w:firstLine="567"/>
        <w:rPr>
          <w:sz w:val="26"/>
        </w:rPr>
      </w:pPr>
      <w:r>
        <w:rPr>
          <w:sz w:val="26"/>
        </w:rPr>
        <w:t>Годовой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1"/>
          <w:sz w:val="26"/>
        </w:rPr>
        <w:t xml:space="preserve"> </w:t>
      </w:r>
      <w:r>
        <w:rPr>
          <w:sz w:val="26"/>
        </w:rPr>
        <w:t>платы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0,67</w:t>
      </w:r>
      <w:r>
        <w:rPr>
          <w:spacing w:val="1"/>
          <w:sz w:val="26"/>
        </w:rPr>
        <w:t xml:space="preserve"> </w:t>
      </w:r>
      <w:r>
        <w:rPr>
          <w:sz w:val="26"/>
        </w:rPr>
        <w:t>руб.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кв.м.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 и рассчитывается по следующей формуле: А=S х 0,67 х Ки, где А- годовой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 платы,</w:t>
      </w:r>
      <w:r>
        <w:rPr>
          <w:spacing w:val="-1"/>
          <w:sz w:val="26"/>
        </w:rPr>
        <w:t xml:space="preserve"> </w:t>
      </w:r>
      <w:r>
        <w:rPr>
          <w:sz w:val="26"/>
        </w:rPr>
        <w:t>руб.;</w:t>
      </w:r>
      <w:r>
        <w:rPr>
          <w:spacing w:val="-1"/>
          <w:sz w:val="26"/>
        </w:rPr>
        <w:t xml:space="preserve"> </w:t>
      </w:r>
      <w:r>
        <w:rPr>
          <w:sz w:val="26"/>
        </w:rPr>
        <w:t>S-площадь</w:t>
      </w:r>
      <w:r>
        <w:rPr>
          <w:spacing w:val="-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-1"/>
          <w:sz w:val="26"/>
        </w:rPr>
        <w:t xml:space="preserve"> </w:t>
      </w:r>
      <w:r>
        <w:rPr>
          <w:sz w:val="26"/>
        </w:rPr>
        <w:t>кв.м., Ки –коэффициент индексации.</w:t>
      </w:r>
    </w:p>
    <w:p w14:paraId="11E8C76F" w14:textId="77777777" w:rsidR="001B7A7B" w:rsidRDefault="006A148C">
      <w:pPr>
        <w:pStyle w:val="a9"/>
        <w:ind w:left="426"/>
        <w:rPr>
          <w:b/>
          <w:sz w:val="26"/>
        </w:rPr>
      </w:pPr>
      <w:r>
        <w:rPr>
          <w:b/>
          <w:sz w:val="26"/>
        </w:rPr>
        <w:t xml:space="preserve">А = </w:t>
      </w:r>
      <w:r>
        <w:rPr>
          <w:b/>
          <w:spacing w:val="-1"/>
          <w:sz w:val="26"/>
        </w:rPr>
        <w:t xml:space="preserve">48 </w:t>
      </w:r>
      <w:r>
        <w:rPr>
          <w:b/>
          <w:sz w:val="26"/>
        </w:rPr>
        <w:t>х 0,67 х 1,812 = 58 руб. 27 коп.</w:t>
      </w:r>
    </w:p>
    <w:p w14:paraId="2A37A466" w14:textId="77777777" w:rsidR="001B7A7B" w:rsidRDefault="006A148C">
      <w:pPr>
        <w:pStyle w:val="a9"/>
        <w:ind w:left="426"/>
        <w:jc w:val="both"/>
        <w:rPr>
          <w:sz w:val="26"/>
        </w:rPr>
      </w:pPr>
      <w:r>
        <w:rPr>
          <w:sz w:val="26"/>
        </w:rPr>
        <w:t>Получатель: Администрация Ардатовского муниципального округа</w:t>
      </w:r>
      <w:r>
        <w:rPr>
          <w:spacing w:val="-67"/>
          <w:sz w:val="26"/>
        </w:rPr>
        <w:t xml:space="preserve"> </w:t>
      </w:r>
      <w:r>
        <w:rPr>
          <w:sz w:val="26"/>
        </w:rPr>
        <w:t>Нижегородской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области.</w:t>
      </w:r>
    </w:p>
    <w:p w14:paraId="33AAA3F0" w14:textId="77777777" w:rsidR="001B7A7B" w:rsidRDefault="006A148C">
      <w:pPr>
        <w:pStyle w:val="a5"/>
        <w:spacing w:before="1"/>
        <w:ind w:right="20"/>
        <w:jc w:val="both"/>
        <w:rPr>
          <w:sz w:val="26"/>
        </w:rPr>
      </w:pPr>
      <w:r>
        <w:rPr>
          <w:sz w:val="26"/>
        </w:rPr>
        <w:t xml:space="preserve">Адрес: 607130, Нижегородская область, М.О. Ардатовский, </w:t>
      </w:r>
      <w:proofErr w:type="spellStart"/>
      <w:r>
        <w:rPr>
          <w:sz w:val="26"/>
        </w:rPr>
        <w:t>р.п.Ардатов</w:t>
      </w:r>
      <w:proofErr w:type="spellEnd"/>
      <w:r>
        <w:rPr>
          <w:sz w:val="26"/>
        </w:rPr>
        <w:t>,</w:t>
      </w:r>
      <w:r>
        <w:rPr>
          <w:spacing w:val="-67"/>
          <w:sz w:val="26"/>
        </w:rPr>
        <w:t xml:space="preserve"> </w:t>
      </w:r>
      <w:proofErr w:type="spellStart"/>
      <w:r>
        <w:rPr>
          <w:sz w:val="26"/>
        </w:rPr>
        <w:t>ул.Ленина</w:t>
      </w:r>
      <w:proofErr w:type="spellEnd"/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r>
        <w:rPr>
          <w:sz w:val="26"/>
        </w:rPr>
        <w:t>д.28.</w:t>
      </w:r>
    </w:p>
    <w:p w14:paraId="34600195" w14:textId="77777777" w:rsidR="001B7A7B" w:rsidRDefault="006A148C">
      <w:pPr>
        <w:pStyle w:val="a5"/>
        <w:spacing w:line="321" w:lineRule="exact"/>
        <w:jc w:val="both"/>
        <w:rPr>
          <w:sz w:val="26"/>
        </w:rPr>
      </w:pPr>
      <w:r>
        <w:rPr>
          <w:sz w:val="26"/>
        </w:rPr>
        <w:t>ОГРН</w:t>
      </w:r>
      <w:r>
        <w:rPr>
          <w:spacing w:val="-5"/>
          <w:sz w:val="26"/>
        </w:rPr>
        <w:t xml:space="preserve"> </w:t>
      </w:r>
      <w:r>
        <w:rPr>
          <w:sz w:val="26"/>
        </w:rPr>
        <w:t>1235200001178</w:t>
      </w:r>
    </w:p>
    <w:p w14:paraId="62299156" w14:textId="77777777" w:rsidR="001B7A7B" w:rsidRDefault="006A148C">
      <w:pPr>
        <w:pStyle w:val="a5"/>
        <w:spacing w:line="322" w:lineRule="exact"/>
        <w:jc w:val="both"/>
        <w:rPr>
          <w:sz w:val="26"/>
        </w:rPr>
      </w:pPr>
      <w:r>
        <w:rPr>
          <w:sz w:val="26"/>
        </w:rPr>
        <w:t>ОКПО</w:t>
      </w:r>
      <w:r>
        <w:rPr>
          <w:spacing w:val="-5"/>
          <w:sz w:val="26"/>
        </w:rPr>
        <w:t xml:space="preserve"> </w:t>
      </w:r>
      <w:r>
        <w:rPr>
          <w:sz w:val="26"/>
        </w:rPr>
        <w:t>71469048</w:t>
      </w:r>
    </w:p>
    <w:p w14:paraId="6FB972C5" w14:textId="77777777" w:rsidR="001B7A7B" w:rsidRDefault="006A148C">
      <w:pPr>
        <w:pStyle w:val="a5"/>
        <w:tabs>
          <w:tab w:val="left" w:pos="2728"/>
        </w:tabs>
        <w:jc w:val="both"/>
        <w:rPr>
          <w:sz w:val="26"/>
        </w:rPr>
      </w:pPr>
      <w:r>
        <w:rPr>
          <w:sz w:val="26"/>
        </w:rPr>
        <w:t>ИНН</w:t>
      </w:r>
      <w:r>
        <w:rPr>
          <w:spacing w:val="-4"/>
          <w:sz w:val="26"/>
        </w:rPr>
        <w:t xml:space="preserve"> </w:t>
      </w:r>
      <w:r>
        <w:rPr>
          <w:sz w:val="26"/>
        </w:rPr>
        <w:t>5254496543  КПП</w:t>
      </w:r>
      <w:r>
        <w:rPr>
          <w:spacing w:val="-1"/>
          <w:sz w:val="26"/>
        </w:rPr>
        <w:t xml:space="preserve"> </w:t>
      </w:r>
      <w:r>
        <w:rPr>
          <w:sz w:val="26"/>
        </w:rPr>
        <w:t>525401001</w:t>
      </w:r>
    </w:p>
    <w:p w14:paraId="3874EA4D" w14:textId="77777777" w:rsidR="001B7A7B" w:rsidRDefault="006A148C">
      <w:pPr>
        <w:pStyle w:val="a5"/>
        <w:ind w:right="6828"/>
        <w:jc w:val="both"/>
        <w:rPr>
          <w:spacing w:val="-67"/>
          <w:sz w:val="26"/>
        </w:rPr>
      </w:pPr>
      <w:r>
        <w:rPr>
          <w:sz w:val="26"/>
        </w:rPr>
        <w:t>Лицевой счет 04323D36830</w:t>
      </w:r>
      <w:r>
        <w:rPr>
          <w:spacing w:val="-67"/>
          <w:sz w:val="26"/>
        </w:rPr>
        <w:t xml:space="preserve"> </w:t>
      </w:r>
    </w:p>
    <w:p w14:paraId="784D53D3" w14:textId="77777777" w:rsidR="001B7A7B" w:rsidRDefault="006A148C">
      <w:pPr>
        <w:pStyle w:val="a5"/>
        <w:ind w:right="6828"/>
        <w:jc w:val="both"/>
        <w:rPr>
          <w:sz w:val="26"/>
        </w:rPr>
      </w:pPr>
      <w:r>
        <w:rPr>
          <w:sz w:val="26"/>
        </w:rPr>
        <w:t>БИК</w:t>
      </w:r>
      <w:r>
        <w:rPr>
          <w:spacing w:val="-1"/>
          <w:sz w:val="26"/>
        </w:rPr>
        <w:t xml:space="preserve"> </w:t>
      </w:r>
      <w:r>
        <w:rPr>
          <w:sz w:val="26"/>
        </w:rPr>
        <w:t>012202102</w:t>
      </w:r>
    </w:p>
    <w:p w14:paraId="4995CD46" w14:textId="77777777" w:rsidR="001B7A7B" w:rsidRDefault="006A148C">
      <w:pPr>
        <w:pStyle w:val="a5"/>
        <w:spacing w:line="317" w:lineRule="exact"/>
        <w:jc w:val="both"/>
        <w:rPr>
          <w:sz w:val="26"/>
        </w:rPr>
      </w:pPr>
      <w:r>
        <w:rPr>
          <w:sz w:val="26"/>
        </w:rPr>
        <w:t>Казначейский</w:t>
      </w:r>
      <w:r>
        <w:rPr>
          <w:spacing w:val="-5"/>
          <w:sz w:val="26"/>
        </w:rPr>
        <w:t xml:space="preserve"> </w:t>
      </w:r>
      <w:r>
        <w:rPr>
          <w:sz w:val="26"/>
        </w:rPr>
        <w:t>счет</w:t>
      </w:r>
      <w:r>
        <w:rPr>
          <w:spacing w:val="-7"/>
          <w:sz w:val="26"/>
        </w:rPr>
        <w:t xml:space="preserve"> </w:t>
      </w:r>
      <w:r>
        <w:rPr>
          <w:sz w:val="26"/>
        </w:rPr>
        <w:t>03100643000000013200</w:t>
      </w:r>
    </w:p>
    <w:p w14:paraId="12F0C795" w14:textId="77777777" w:rsidR="001B7A7B" w:rsidRDefault="006A148C">
      <w:pPr>
        <w:pStyle w:val="a5"/>
        <w:spacing w:line="322" w:lineRule="exact"/>
        <w:jc w:val="both"/>
        <w:rPr>
          <w:sz w:val="26"/>
        </w:rPr>
      </w:pPr>
      <w:r>
        <w:rPr>
          <w:sz w:val="26"/>
        </w:rPr>
        <w:t>Единый</w:t>
      </w:r>
      <w:r>
        <w:rPr>
          <w:spacing w:val="-6"/>
          <w:sz w:val="26"/>
        </w:rPr>
        <w:t xml:space="preserve"> </w:t>
      </w:r>
      <w:r>
        <w:rPr>
          <w:sz w:val="26"/>
        </w:rPr>
        <w:t>казначейский</w:t>
      </w:r>
      <w:r>
        <w:rPr>
          <w:spacing w:val="-5"/>
          <w:sz w:val="26"/>
        </w:rPr>
        <w:t xml:space="preserve"> </w:t>
      </w:r>
      <w:r>
        <w:rPr>
          <w:sz w:val="26"/>
        </w:rPr>
        <w:t>счет</w:t>
      </w:r>
      <w:r>
        <w:rPr>
          <w:spacing w:val="-3"/>
          <w:sz w:val="26"/>
        </w:rPr>
        <w:t xml:space="preserve"> </w:t>
      </w:r>
      <w:r>
        <w:rPr>
          <w:sz w:val="26"/>
        </w:rPr>
        <w:t>(корреспондентский</w:t>
      </w:r>
      <w:r>
        <w:rPr>
          <w:spacing w:val="-5"/>
          <w:sz w:val="26"/>
        </w:rPr>
        <w:t xml:space="preserve"> </w:t>
      </w:r>
      <w:r>
        <w:rPr>
          <w:sz w:val="26"/>
        </w:rPr>
        <w:t>счет)</w:t>
      </w:r>
      <w:r>
        <w:rPr>
          <w:spacing w:val="-6"/>
          <w:sz w:val="26"/>
        </w:rPr>
        <w:t xml:space="preserve"> </w:t>
      </w:r>
      <w:r>
        <w:rPr>
          <w:sz w:val="26"/>
        </w:rPr>
        <w:t>40102810745370000024</w:t>
      </w:r>
    </w:p>
    <w:p w14:paraId="3A2547BE" w14:textId="77777777" w:rsidR="001B7A7B" w:rsidRDefault="006A148C">
      <w:pPr>
        <w:pStyle w:val="a5"/>
        <w:ind w:right="624"/>
        <w:jc w:val="both"/>
        <w:rPr>
          <w:sz w:val="26"/>
        </w:rPr>
      </w:pPr>
      <w:r>
        <w:rPr>
          <w:sz w:val="26"/>
        </w:rPr>
        <w:t xml:space="preserve">в Волго-Вятском ГУ Банка России//УФК по Нижегородской области </w:t>
      </w:r>
      <w:proofErr w:type="spellStart"/>
      <w:r>
        <w:rPr>
          <w:sz w:val="26"/>
        </w:rPr>
        <w:t>г.Нижний</w:t>
      </w:r>
      <w:proofErr w:type="spellEnd"/>
      <w:r>
        <w:rPr>
          <w:spacing w:val="-67"/>
          <w:sz w:val="26"/>
        </w:rPr>
        <w:t xml:space="preserve"> </w:t>
      </w:r>
      <w:r>
        <w:rPr>
          <w:sz w:val="26"/>
        </w:rPr>
        <w:t>Новгород</w:t>
      </w:r>
    </w:p>
    <w:p w14:paraId="433E08BC" w14:textId="77777777" w:rsidR="001B7A7B" w:rsidRDefault="006A148C">
      <w:pPr>
        <w:pStyle w:val="a5"/>
        <w:ind w:right="1503"/>
        <w:jc w:val="both"/>
        <w:rPr>
          <w:sz w:val="26"/>
        </w:rPr>
      </w:pPr>
      <w:r>
        <w:rPr>
          <w:sz w:val="26"/>
        </w:rPr>
        <w:t>УФК по Нижегородской области (Администрация Ардатовского округа</w:t>
      </w:r>
      <w:r>
        <w:rPr>
          <w:spacing w:val="-67"/>
          <w:sz w:val="26"/>
        </w:rPr>
        <w:t xml:space="preserve"> </w:t>
      </w:r>
      <w:r>
        <w:rPr>
          <w:sz w:val="26"/>
        </w:rPr>
        <w:t>Нижегородской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3"/>
          <w:sz w:val="26"/>
        </w:rPr>
        <w:t xml:space="preserve"> </w:t>
      </w:r>
      <w:r>
        <w:rPr>
          <w:sz w:val="26"/>
        </w:rPr>
        <w:t>л/с</w:t>
      </w:r>
      <w:r>
        <w:rPr>
          <w:spacing w:val="-3"/>
          <w:sz w:val="26"/>
        </w:rPr>
        <w:t xml:space="preserve"> </w:t>
      </w:r>
      <w:r>
        <w:rPr>
          <w:sz w:val="26"/>
        </w:rPr>
        <w:t>№04323D36830)</w:t>
      </w:r>
    </w:p>
    <w:p w14:paraId="3DE1DD6D" w14:textId="77777777" w:rsidR="001B7A7B" w:rsidRDefault="006A148C">
      <w:pPr>
        <w:pStyle w:val="a5"/>
        <w:spacing w:before="1" w:line="322" w:lineRule="exact"/>
        <w:jc w:val="both"/>
        <w:rPr>
          <w:sz w:val="26"/>
        </w:rPr>
      </w:pPr>
      <w:r>
        <w:rPr>
          <w:sz w:val="26"/>
        </w:rPr>
        <w:t>ОКТМО</w:t>
      </w:r>
      <w:r>
        <w:rPr>
          <w:spacing w:val="-4"/>
          <w:sz w:val="26"/>
        </w:rPr>
        <w:t xml:space="preserve"> </w:t>
      </w:r>
      <w:r>
        <w:rPr>
          <w:sz w:val="26"/>
        </w:rPr>
        <w:t>22502000       КБК</w:t>
      </w:r>
      <w:r>
        <w:rPr>
          <w:spacing w:val="-3"/>
          <w:sz w:val="26"/>
        </w:rPr>
        <w:t xml:space="preserve"> </w:t>
      </w:r>
      <w:r>
        <w:rPr>
          <w:sz w:val="26"/>
        </w:rPr>
        <w:t>487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11 05012</w:t>
      </w:r>
      <w:r>
        <w:rPr>
          <w:spacing w:val="-4"/>
          <w:sz w:val="26"/>
        </w:rPr>
        <w:t xml:space="preserve"> </w:t>
      </w:r>
      <w:r>
        <w:rPr>
          <w:sz w:val="26"/>
        </w:rPr>
        <w:t>14</w:t>
      </w:r>
      <w:r>
        <w:rPr>
          <w:spacing w:val="-4"/>
          <w:sz w:val="26"/>
        </w:rPr>
        <w:t xml:space="preserve"> </w:t>
      </w:r>
      <w:r>
        <w:rPr>
          <w:sz w:val="26"/>
        </w:rPr>
        <w:t>0000 120</w:t>
      </w:r>
    </w:p>
    <w:p w14:paraId="1CF8833B" w14:textId="77777777" w:rsidR="001B7A7B" w:rsidRDefault="001B7A7B">
      <w:pPr>
        <w:sectPr w:rsidR="001B7A7B">
          <w:headerReference w:type="default" r:id="rId8"/>
          <w:footerReference w:type="default" r:id="rId9"/>
          <w:pgSz w:w="11910" w:h="16840"/>
          <w:pgMar w:top="284" w:right="641" w:bottom="278" w:left="851" w:header="720" w:footer="720" w:gutter="0"/>
          <w:cols w:space="720"/>
        </w:sectPr>
      </w:pPr>
    </w:p>
    <w:p w14:paraId="1ED40798" w14:textId="3FBB9311" w:rsidR="001B7A7B" w:rsidRDefault="001B7A7B" w:rsidP="000E66EF">
      <w:pPr>
        <w:ind w:right="-143"/>
        <w:jc w:val="both"/>
      </w:pPr>
    </w:p>
    <w:sectPr w:rsidR="001B7A7B">
      <w:headerReference w:type="default" r:id="rId10"/>
      <w:footerReference w:type="default" r:id="rId11"/>
      <w:pgSz w:w="11910" w:h="16840"/>
      <w:pgMar w:top="620" w:right="6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5BB9" w14:textId="77777777" w:rsidR="00607A0F" w:rsidRDefault="006A148C">
      <w:r>
        <w:separator/>
      </w:r>
    </w:p>
  </w:endnote>
  <w:endnote w:type="continuationSeparator" w:id="0">
    <w:p w14:paraId="7BB6D667" w14:textId="77777777" w:rsidR="00607A0F" w:rsidRDefault="006A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27AE" w14:textId="77777777" w:rsidR="001B7A7B" w:rsidRDefault="001B7A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004B" w14:textId="77777777" w:rsidR="001B7A7B" w:rsidRDefault="001B7A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C637" w14:textId="77777777" w:rsidR="00607A0F" w:rsidRDefault="006A148C">
      <w:r>
        <w:separator/>
      </w:r>
    </w:p>
  </w:footnote>
  <w:footnote w:type="continuationSeparator" w:id="0">
    <w:p w14:paraId="16D8233E" w14:textId="77777777" w:rsidR="00607A0F" w:rsidRDefault="006A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3AA0" w14:textId="77777777" w:rsidR="001B7A7B" w:rsidRDefault="001B7A7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A3C4" w14:textId="77777777" w:rsidR="001B7A7B" w:rsidRDefault="001B7A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63399"/>
    <w:multiLevelType w:val="multilevel"/>
    <w:tmpl w:val="83AE166A"/>
    <w:lvl w:ilvl="0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644" w:hanging="281"/>
      </w:pPr>
    </w:lvl>
    <w:lvl w:ilvl="2">
      <w:numFmt w:val="bullet"/>
      <w:lvlText w:val="•"/>
      <w:lvlJc w:val="left"/>
      <w:pPr>
        <w:ind w:left="2629" w:hanging="281"/>
      </w:pPr>
    </w:lvl>
    <w:lvl w:ilvl="3">
      <w:numFmt w:val="bullet"/>
      <w:lvlText w:val="•"/>
      <w:lvlJc w:val="left"/>
      <w:pPr>
        <w:ind w:left="3613" w:hanging="281"/>
      </w:pPr>
    </w:lvl>
    <w:lvl w:ilvl="4">
      <w:numFmt w:val="bullet"/>
      <w:lvlText w:val="•"/>
      <w:lvlJc w:val="left"/>
      <w:pPr>
        <w:ind w:left="4598" w:hanging="281"/>
      </w:pPr>
    </w:lvl>
    <w:lvl w:ilvl="5">
      <w:numFmt w:val="bullet"/>
      <w:lvlText w:val="•"/>
      <w:lvlJc w:val="left"/>
      <w:pPr>
        <w:ind w:left="5583" w:hanging="281"/>
      </w:pPr>
    </w:lvl>
    <w:lvl w:ilvl="6">
      <w:numFmt w:val="bullet"/>
      <w:lvlText w:val="•"/>
      <w:lvlJc w:val="left"/>
      <w:pPr>
        <w:ind w:left="6567" w:hanging="281"/>
      </w:pPr>
    </w:lvl>
    <w:lvl w:ilvl="7">
      <w:numFmt w:val="bullet"/>
      <w:lvlText w:val="•"/>
      <w:lvlJc w:val="left"/>
      <w:pPr>
        <w:ind w:left="7552" w:hanging="281"/>
      </w:pPr>
    </w:lvl>
    <w:lvl w:ilvl="8">
      <w:numFmt w:val="bullet"/>
      <w:lvlText w:val="•"/>
      <w:lvlJc w:val="left"/>
      <w:pPr>
        <w:ind w:left="8537" w:hanging="281"/>
      </w:pPr>
    </w:lvl>
  </w:abstractNum>
  <w:num w:numId="1" w16cid:durableId="164326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A7B"/>
    <w:rsid w:val="000E66EF"/>
    <w:rsid w:val="001B7A7B"/>
    <w:rsid w:val="00607A0F"/>
    <w:rsid w:val="006A148C"/>
    <w:rsid w:val="0093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A8DA"/>
  <w15:docId w15:val="{C4082791-5DAD-4B28-80A7-3B88A4DF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pPr>
      <w:ind w:left="37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d">
    <w:name w:val="List Paragraph"/>
    <w:basedOn w:val="a"/>
    <w:link w:val="ae"/>
    <w:pPr>
      <w:ind w:left="372" w:hanging="282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3</cp:revision>
  <dcterms:created xsi:type="dcterms:W3CDTF">2025-05-28T10:31:00Z</dcterms:created>
  <dcterms:modified xsi:type="dcterms:W3CDTF">2025-05-30T13:39:00Z</dcterms:modified>
</cp:coreProperties>
</file>