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BE" w:rsidRPr="001B15BE" w:rsidRDefault="001B15BE" w:rsidP="001B15BE">
      <w:pPr>
        <w:jc w:val="center"/>
        <w:rPr>
          <w:rFonts w:ascii="Arial" w:hAnsi="Arial" w:cs="Arial"/>
          <w:b/>
          <w:sz w:val="28"/>
          <w:szCs w:val="24"/>
        </w:rPr>
      </w:pPr>
      <w:r w:rsidRPr="001B15BE">
        <w:rPr>
          <w:rFonts w:ascii="Arial" w:hAnsi="Arial" w:cs="Arial"/>
          <w:b/>
          <w:sz w:val="28"/>
          <w:szCs w:val="24"/>
        </w:rPr>
        <w:t>Администрация</w:t>
      </w:r>
    </w:p>
    <w:p w:rsidR="001B15BE" w:rsidRPr="001B15BE" w:rsidRDefault="001B15BE" w:rsidP="001B15BE">
      <w:pPr>
        <w:pStyle w:val="1"/>
        <w:rPr>
          <w:rFonts w:cs="Arial"/>
          <w:sz w:val="28"/>
          <w:szCs w:val="24"/>
        </w:rPr>
      </w:pPr>
      <w:r w:rsidRPr="001B15BE">
        <w:rPr>
          <w:rFonts w:cs="Arial"/>
          <w:sz w:val="28"/>
          <w:szCs w:val="24"/>
        </w:rPr>
        <w:t>Ардатовского муниципального округа</w:t>
      </w:r>
    </w:p>
    <w:p w:rsidR="001B15BE" w:rsidRPr="001B15BE" w:rsidRDefault="001B15BE" w:rsidP="001B15BE">
      <w:pPr>
        <w:ind w:firstLine="567"/>
        <w:jc w:val="center"/>
        <w:rPr>
          <w:rFonts w:ascii="Arial" w:hAnsi="Arial" w:cs="Arial"/>
          <w:b/>
          <w:sz w:val="28"/>
          <w:szCs w:val="24"/>
        </w:rPr>
      </w:pPr>
      <w:r w:rsidRPr="001B15BE">
        <w:rPr>
          <w:rFonts w:ascii="Arial" w:hAnsi="Arial" w:cs="Arial"/>
          <w:b/>
          <w:sz w:val="28"/>
          <w:szCs w:val="24"/>
        </w:rPr>
        <w:t>Нижегородской области</w:t>
      </w:r>
    </w:p>
    <w:p w:rsidR="001B15BE" w:rsidRPr="001B15BE" w:rsidRDefault="001B15BE" w:rsidP="001B15BE">
      <w:pPr>
        <w:ind w:firstLine="567"/>
        <w:jc w:val="both"/>
        <w:rPr>
          <w:rFonts w:ascii="Arial" w:hAnsi="Arial" w:cs="Arial"/>
          <w:szCs w:val="24"/>
        </w:rPr>
      </w:pPr>
    </w:p>
    <w:p w:rsidR="001B15BE" w:rsidRPr="001B15BE" w:rsidRDefault="001B15BE" w:rsidP="001B15BE">
      <w:pPr>
        <w:pStyle w:val="ae"/>
        <w:tabs>
          <w:tab w:val="left" w:pos="708"/>
        </w:tabs>
        <w:jc w:val="center"/>
        <w:rPr>
          <w:rFonts w:ascii="Arial" w:hAnsi="Arial" w:cs="Arial"/>
          <w:sz w:val="32"/>
          <w:szCs w:val="24"/>
        </w:rPr>
      </w:pPr>
      <w:r w:rsidRPr="001B15BE">
        <w:rPr>
          <w:rFonts w:ascii="Arial" w:hAnsi="Arial" w:cs="Arial"/>
          <w:b/>
          <w:sz w:val="32"/>
          <w:szCs w:val="24"/>
        </w:rPr>
        <w:t>ПОСТАНОВЛЕНИЕ</w:t>
      </w:r>
    </w:p>
    <w:p w:rsidR="001B15BE" w:rsidRPr="001B15BE" w:rsidRDefault="001B15BE" w:rsidP="001B15BE">
      <w:pPr>
        <w:ind w:firstLine="567"/>
        <w:jc w:val="both"/>
        <w:rPr>
          <w:rFonts w:ascii="Arial" w:hAnsi="Arial" w:cs="Arial"/>
          <w:szCs w:val="24"/>
        </w:rPr>
      </w:pPr>
    </w:p>
    <w:p w:rsidR="001B15BE" w:rsidRPr="001B15BE" w:rsidRDefault="001B15BE" w:rsidP="001B15BE">
      <w:pPr>
        <w:ind w:firstLine="567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06.07.2023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1B15BE">
        <w:rPr>
          <w:rFonts w:ascii="Arial" w:hAnsi="Arial" w:cs="Arial"/>
          <w:szCs w:val="24"/>
        </w:rPr>
        <w:t>№</w:t>
      </w:r>
      <w:r w:rsidRPr="001B15BE">
        <w:rPr>
          <w:rFonts w:ascii="Arial" w:hAnsi="Arial" w:cs="Arial"/>
          <w:szCs w:val="24"/>
        </w:rPr>
        <w:t xml:space="preserve"> </w:t>
      </w:r>
      <w:r w:rsidRPr="001B15BE">
        <w:rPr>
          <w:rFonts w:ascii="Arial" w:hAnsi="Arial" w:cs="Arial"/>
          <w:szCs w:val="24"/>
        </w:rPr>
        <w:t>806</w:t>
      </w:r>
    </w:p>
    <w:p w:rsidR="001B15BE" w:rsidRPr="001B15BE" w:rsidRDefault="001B15BE" w:rsidP="001B15BE">
      <w:pPr>
        <w:ind w:firstLine="567"/>
        <w:jc w:val="both"/>
        <w:rPr>
          <w:rFonts w:ascii="Arial" w:hAnsi="Arial" w:cs="Arial"/>
          <w:szCs w:val="24"/>
        </w:rPr>
      </w:pPr>
    </w:p>
    <w:p w:rsidR="001B15BE" w:rsidRPr="001B15BE" w:rsidRDefault="001B15BE" w:rsidP="001B15BE">
      <w:pPr>
        <w:ind w:firstLine="567"/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r w:rsidRPr="001B15BE">
        <w:rPr>
          <w:rFonts w:ascii="Arial" w:hAnsi="Arial" w:cs="Arial"/>
          <w:b/>
          <w:sz w:val="32"/>
          <w:szCs w:val="24"/>
        </w:rPr>
        <w:t>Об утверждении Порядка проведения переоценки доходов и стоимости имущества граждан, состоящих на учете в качестве нуждающихся в жилых помещениях муниципального жилищного фонда, предоставляемых по договорам социального найма</w:t>
      </w:r>
    </w:p>
    <w:bookmarkEnd w:id="0"/>
    <w:p w:rsidR="001B15BE" w:rsidRPr="001B15BE" w:rsidRDefault="001B15BE" w:rsidP="001B15BE">
      <w:pPr>
        <w:ind w:firstLine="567"/>
        <w:jc w:val="both"/>
        <w:rPr>
          <w:rFonts w:ascii="Arial" w:hAnsi="Arial" w:cs="Arial"/>
          <w:szCs w:val="24"/>
        </w:rPr>
      </w:pPr>
    </w:p>
    <w:p w:rsidR="00295778" w:rsidRPr="001B15BE" w:rsidRDefault="00103ABB" w:rsidP="001B15BE">
      <w:pPr>
        <w:ind w:firstLine="567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В соответствии с Законом Нижегородской области от 16.11.2005 г. № 181-З «О порядке признания граждан малоимущими в целях приняти</w:t>
      </w:r>
      <w:r w:rsidRPr="001B15BE">
        <w:rPr>
          <w:rFonts w:ascii="Arial" w:hAnsi="Arial" w:cs="Arial"/>
          <w:szCs w:val="24"/>
        </w:rPr>
        <w:t xml:space="preserve">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наем)», </w:t>
      </w:r>
      <w:r w:rsidRPr="001B15BE">
        <w:rPr>
          <w:rFonts w:ascii="Arial" w:hAnsi="Arial" w:cs="Arial"/>
          <w:szCs w:val="24"/>
        </w:rPr>
        <w:t>постановлением Правительства Нижегородско</w:t>
      </w:r>
      <w:r w:rsidRPr="001B15BE">
        <w:rPr>
          <w:rFonts w:ascii="Arial" w:hAnsi="Arial" w:cs="Arial"/>
          <w:szCs w:val="24"/>
        </w:rPr>
        <w:t>й области от 18.09.2006 № 314 «Об утверждении Рекомендаций для органов местного самоуправления по определению порядка и сроков проведения переоценки доходов и стоимости имущества граждан, состоящих на учете в качестве нуждающихся в жилых помещениях муницип</w:t>
      </w:r>
      <w:r w:rsidRPr="001B15BE">
        <w:rPr>
          <w:rFonts w:ascii="Arial" w:hAnsi="Arial" w:cs="Arial"/>
          <w:szCs w:val="24"/>
        </w:rPr>
        <w:t>ального жилищного фонда, предоставляемых по договорам социального найма»,</w:t>
      </w:r>
      <w:r w:rsidRPr="001B15BE">
        <w:rPr>
          <w:rFonts w:ascii="Arial" w:hAnsi="Arial" w:cs="Arial"/>
          <w:szCs w:val="24"/>
        </w:rPr>
        <w:t xml:space="preserve">  администрация Ардатовского муниципального округа Нижегородской области </w:t>
      </w:r>
    </w:p>
    <w:p w:rsidR="00295778" w:rsidRPr="001B15BE" w:rsidRDefault="00103ABB">
      <w:pPr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b/>
          <w:szCs w:val="24"/>
        </w:rPr>
        <w:t xml:space="preserve">п о с </w:t>
      </w:r>
      <w:proofErr w:type="gramStart"/>
      <w:r w:rsidRPr="001B15BE">
        <w:rPr>
          <w:rFonts w:ascii="Arial" w:hAnsi="Arial" w:cs="Arial"/>
          <w:b/>
          <w:szCs w:val="24"/>
        </w:rPr>
        <w:t>т</w:t>
      </w:r>
      <w:proofErr w:type="gramEnd"/>
      <w:r w:rsidRPr="001B15BE">
        <w:rPr>
          <w:rFonts w:ascii="Arial" w:hAnsi="Arial" w:cs="Arial"/>
          <w:b/>
          <w:szCs w:val="24"/>
        </w:rPr>
        <w:t xml:space="preserve"> а н о в л я е т:</w:t>
      </w:r>
    </w:p>
    <w:p w:rsidR="00295778" w:rsidRPr="001B15BE" w:rsidRDefault="00103ABB">
      <w:pPr>
        <w:ind w:firstLine="360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 xml:space="preserve">1. </w:t>
      </w:r>
      <w:r w:rsidRPr="001B15BE">
        <w:rPr>
          <w:rFonts w:ascii="Arial" w:hAnsi="Arial" w:cs="Arial"/>
          <w:szCs w:val="24"/>
        </w:rPr>
        <w:t>Утвердить прилагаемый Порядок проведения переоценки доходов и стоимости имущества</w:t>
      </w:r>
      <w:r w:rsidRPr="001B15BE">
        <w:rPr>
          <w:rFonts w:ascii="Arial" w:hAnsi="Arial" w:cs="Arial"/>
          <w:szCs w:val="24"/>
        </w:rPr>
        <w:t xml:space="preserve"> граждан, состоящих на учете в качестве нуждающихся в жилых помещениях муниципального жилищного фонда, предоставляемых по договорам социального найма.</w:t>
      </w:r>
    </w:p>
    <w:p w:rsidR="00295778" w:rsidRPr="001B15BE" w:rsidRDefault="00103ABB">
      <w:pPr>
        <w:ind w:firstLine="360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2. Установить срок проведения переоценки доходов и стоимости имущества граждан, состоящих на учете в каче</w:t>
      </w:r>
      <w:r w:rsidRPr="001B15BE">
        <w:rPr>
          <w:rFonts w:ascii="Arial" w:hAnsi="Arial" w:cs="Arial"/>
          <w:szCs w:val="24"/>
        </w:rPr>
        <w:t>стве нуждающихся в жилых помещениях муниципального жилищного фонда, предоставляемых по договорам социального найма, - с 1 октября по 1 января с периодичностью один раз в три года.</w:t>
      </w:r>
    </w:p>
    <w:p w:rsidR="00295778" w:rsidRPr="001B15BE" w:rsidRDefault="00103ABB">
      <w:pPr>
        <w:ind w:firstLine="360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3.</w:t>
      </w:r>
      <w:r w:rsidRPr="001B15BE">
        <w:rPr>
          <w:rFonts w:ascii="Arial" w:hAnsi="Arial" w:cs="Arial"/>
          <w:szCs w:val="24"/>
        </w:rPr>
        <w:t xml:space="preserve"> О</w:t>
      </w:r>
      <w:r w:rsidRPr="001B15BE">
        <w:rPr>
          <w:rFonts w:ascii="Arial" w:hAnsi="Arial" w:cs="Arial"/>
          <w:szCs w:val="24"/>
        </w:rPr>
        <w:t>тделу организационно-кадровой работы администрации Ардатовского муниципа</w:t>
      </w:r>
      <w:r w:rsidRPr="001B15BE">
        <w:rPr>
          <w:rFonts w:ascii="Arial" w:hAnsi="Arial" w:cs="Arial"/>
          <w:szCs w:val="24"/>
        </w:rPr>
        <w:t>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295778" w:rsidRPr="001B15BE" w:rsidRDefault="00103ABB">
      <w:pPr>
        <w:ind w:firstLine="360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4. Контроль за исполнением настоящего постановления возложить на</w:t>
      </w:r>
      <w:r w:rsidRPr="001B15BE">
        <w:rPr>
          <w:rFonts w:ascii="Arial" w:hAnsi="Arial" w:cs="Arial"/>
          <w:szCs w:val="24"/>
        </w:rPr>
        <w:t xml:space="preserve"> заместителя главы администрации Ардатовского муниципального округа Нижегородской области А.И. Гришанина.</w:t>
      </w:r>
    </w:p>
    <w:p w:rsidR="00295778" w:rsidRPr="001B15BE" w:rsidRDefault="00295778">
      <w:pPr>
        <w:ind w:firstLine="360"/>
        <w:jc w:val="both"/>
        <w:rPr>
          <w:rFonts w:ascii="Arial" w:hAnsi="Arial" w:cs="Arial"/>
          <w:szCs w:val="24"/>
        </w:rPr>
      </w:pPr>
    </w:p>
    <w:p w:rsidR="00295778" w:rsidRPr="001B15BE" w:rsidRDefault="00295778">
      <w:pPr>
        <w:ind w:firstLine="360"/>
        <w:jc w:val="both"/>
        <w:rPr>
          <w:rFonts w:ascii="Arial" w:hAnsi="Arial" w:cs="Arial"/>
          <w:szCs w:val="24"/>
        </w:rPr>
      </w:pPr>
    </w:p>
    <w:p w:rsidR="001B15BE" w:rsidRDefault="00103ABB" w:rsidP="001B15BE">
      <w:pPr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Глава местного самоуправления</w:t>
      </w:r>
      <w:r w:rsidR="001B15BE">
        <w:rPr>
          <w:rFonts w:ascii="Arial" w:hAnsi="Arial" w:cs="Arial"/>
          <w:szCs w:val="24"/>
        </w:rPr>
        <w:tab/>
      </w:r>
      <w:r w:rsidR="001B15BE">
        <w:rPr>
          <w:rFonts w:ascii="Arial" w:hAnsi="Arial" w:cs="Arial"/>
          <w:szCs w:val="24"/>
        </w:rPr>
        <w:tab/>
      </w:r>
      <w:r w:rsidR="001B15BE">
        <w:rPr>
          <w:rFonts w:ascii="Arial" w:hAnsi="Arial" w:cs="Arial"/>
          <w:szCs w:val="24"/>
        </w:rPr>
        <w:tab/>
      </w:r>
      <w:r w:rsidR="001B15BE">
        <w:rPr>
          <w:rFonts w:ascii="Arial" w:hAnsi="Arial" w:cs="Arial"/>
          <w:szCs w:val="24"/>
        </w:rPr>
        <w:tab/>
      </w:r>
      <w:r w:rsidR="001B15BE">
        <w:rPr>
          <w:rFonts w:ascii="Arial" w:hAnsi="Arial" w:cs="Arial"/>
          <w:szCs w:val="24"/>
        </w:rPr>
        <w:tab/>
      </w:r>
      <w:r w:rsidR="001B15BE">
        <w:rPr>
          <w:rFonts w:ascii="Arial" w:hAnsi="Arial" w:cs="Arial"/>
          <w:szCs w:val="24"/>
        </w:rPr>
        <w:tab/>
      </w:r>
      <w:r w:rsidR="001B15BE">
        <w:rPr>
          <w:rFonts w:ascii="Arial" w:hAnsi="Arial" w:cs="Arial"/>
          <w:szCs w:val="24"/>
        </w:rPr>
        <w:tab/>
      </w:r>
      <w:r w:rsidRPr="001B15BE">
        <w:rPr>
          <w:rFonts w:ascii="Arial" w:hAnsi="Arial" w:cs="Arial"/>
          <w:szCs w:val="24"/>
        </w:rPr>
        <w:t xml:space="preserve">Г.В. </w:t>
      </w:r>
      <w:proofErr w:type="spellStart"/>
      <w:r w:rsidRPr="001B15BE">
        <w:rPr>
          <w:rFonts w:ascii="Arial" w:hAnsi="Arial" w:cs="Arial"/>
          <w:szCs w:val="24"/>
        </w:rPr>
        <w:t>Жданкин</w:t>
      </w:r>
      <w:proofErr w:type="spellEnd"/>
    </w:p>
    <w:p w:rsidR="001B15BE" w:rsidRDefault="001B15B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295778" w:rsidRPr="001B15BE" w:rsidRDefault="00103ABB">
      <w:pPr>
        <w:jc w:val="right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lastRenderedPageBreak/>
        <w:t>Утвержден</w:t>
      </w:r>
    </w:p>
    <w:p w:rsidR="00295778" w:rsidRPr="001B15BE" w:rsidRDefault="00103ABB">
      <w:pPr>
        <w:jc w:val="right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 xml:space="preserve"> постановлением администрации </w:t>
      </w:r>
    </w:p>
    <w:p w:rsidR="00295778" w:rsidRPr="001B15BE" w:rsidRDefault="00103ABB">
      <w:pPr>
        <w:jc w:val="right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 xml:space="preserve">Ардатовского муниципального </w:t>
      </w:r>
      <w:r w:rsidRPr="001B15BE">
        <w:rPr>
          <w:rFonts w:ascii="Arial" w:hAnsi="Arial" w:cs="Arial"/>
          <w:szCs w:val="24"/>
        </w:rPr>
        <w:t>округа</w:t>
      </w:r>
    </w:p>
    <w:p w:rsidR="00295778" w:rsidRPr="001B15BE" w:rsidRDefault="00103ABB">
      <w:pPr>
        <w:jc w:val="right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 xml:space="preserve"> Нижегородской области </w:t>
      </w:r>
    </w:p>
    <w:p w:rsidR="00295778" w:rsidRPr="001B15BE" w:rsidRDefault="00103ABB">
      <w:pPr>
        <w:jc w:val="right"/>
        <w:rPr>
          <w:rFonts w:ascii="Arial" w:hAnsi="Arial" w:cs="Arial"/>
          <w:szCs w:val="24"/>
          <w:shd w:val="clear" w:color="auto" w:fill="FFD821"/>
        </w:rPr>
      </w:pPr>
      <w:r w:rsidRPr="001B15BE">
        <w:rPr>
          <w:rFonts w:ascii="Arial" w:hAnsi="Arial" w:cs="Arial"/>
          <w:szCs w:val="24"/>
        </w:rPr>
        <w:t xml:space="preserve">от </w:t>
      </w:r>
      <w:r w:rsidR="001B15BE">
        <w:rPr>
          <w:rFonts w:ascii="Arial" w:hAnsi="Arial" w:cs="Arial"/>
          <w:szCs w:val="24"/>
        </w:rPr>
        <w:t>07.07.2023</w:t>
      </w:r>
      <w:r w:rsidRPr="001B15BE">
        <w:rPr>
          <w:rFonts w:ascii="Arial" w:hAnsi="Arial" w:cs="Arial"/>
          <w:szCs w:val="24"/>
        </w:rPr>
        <w:t xml:space="preserve"> года № </w:t>
      </w:r>
      <w:r w:rsidR="001B15BE">
        <w:rPr>
          <w:rFonts w:ascii="Arial" w:hAnsi="Arial" w:cs="Arial"/>
          <w:szCs w:val="24"/>
        </w:rPr>
        <w:t>806</w:t>
      </w:r>
    </w:p>
    <w:p w:rsidR="00295778" w:rsidRPr="001B15BE" w:rsidRDefault="00295778">
      <w:pPr>
        <w:jc w:val="both"/>
        <w:rPr>
          <w:rFonts w:ascii="Arial" w:hAnsi="Arial" w:cs="Arial"/>
          <w:szCs w:val="24"/>
        </w:rPr>
      </w:pPr>
    </w:p>
    <w:p w:rsidR="00295778" w:rsidRPr="001B15BE" w:rsidRDefault="00103ABB">
      <w:pPr>
        <w:jc w:val="center"/>
        <w:rPr>
          <w:rFonts w:ascii="Arial" w:hAnsi="Arial" w:cs="Arial"/>
          <w:b/>
          <w:szCs w:val="24"/>
        </w:rPr>
      </w:pPr>
      <w:r w:rsidRPr="001B15BE">
        <w:rPr>
          <w:rFonts w:ascii="Arial" w:hAnsi="Arial" w:cs="Arial"/>
          <w:b/>
          <w:szCs w:val="24"/>
        </w:rPr>
        <w:t xml:space="preserve">Порядок </w:t>
      </w:r>
    </w:p>
    <w:p w:rsidR="00295778" w:rsidRPr="001B15BE" w:rsidRDefault="00103ABB">
      <w:pPr>
        <w:jc w:val="center"/>
        <w:rPr>
          <w:rFonts w:ascii="Arial" w:hAnsi="Arial" w:cs="Arial"/>
          <w:b/>
          <w:szCs w:val="24"/>
        </w:rPr>
      </w:pPr>
      <w:r w:rsidRPr="001B15BE">
        <w:rPr>
          <w:rFonts w:ascii="Arial" w:hAnsi="Arial" w:cs="Arial"/>
          <w:b/>
          <w:szCs w:val="24"/>
        </w:rPr>
        <w:t>и сроки проведения переоценки доходов и стоимости имущества граждан, состоящих на учете в качестве нуждающихся в жилых помещениях муниципального жилищного фонда, предоставляемых по договорам</w:t>
      </w:r>
      <w:r w:rsidRPr="001B15BE">
        <w:rPr>
          <w:rFonts w:ascii="Arial" w:hAnsi="Arial" w:cs="Arial"/>
          <w:b/>
          <w:szCs w:val="24"/>
        </w:rPr>
        <w:t xml:space="preserve"> социального найма</w:t>
      </w:r>
    </w:p>
    <w:p w:rsidR="00295778" w:rsidRPr="001B15BE" w:rsidRDefault="00295778">
      <w:pPr>
        <w:jc w:val="center"/>
        <w:rPr>
          <w:rFonts w:ascii="Arial" w:hAnsi="Arial" w:cs="Arial"/>
          <w:szCs w:val="24"/>
        </w:rPr>
      </w:pPr>
    </w:p>
    <w:p w:rsidR="00295778" w:rsidRPr="001B15BE" w:rsidRDefault="00103ABB">
      <w:pPr>
        <w:ind w:firstLine="567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1. Переоценка доходов и стоимости имущества граждан производится комиссией по жилищным вопросам администрации Ардатовского муниципального округа Нижегородской области, утвержденной постановлением администрации Ардатовского муниципального округа Нижегородск</w:t>
      </w:r>
      <w:r w:rsidRPr="001B15BE">
        <w:rPr>
          <w:rFonts w:ascii="Arial" w:hAnsi="Arial" w:cs="Arial"/>
          <w:szCs w:val="24"/>
        </w:rPr>
        <w:t>ой области от 06.02.2023 г. № 87, в соответствии с Законом Нижегородской области от 16.11.2005 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</w:t>
      </w:r>
      <w:r w:rsidRPr="001B15BE">
        <w:rPr>
          <w:rFonts w:ascii="Arial" w:hAnsi="Arial" w:cs="Arial"/>
          <w:szCs w:val="24"/>
        </w:rPr>
        <w:t>ых по договорам социального найма, освобождения от внесения платы за пользование жилыми помещениями (платы за наем)»  (далее – Закон).</w:t>
      </w:r>
    </w:p>
    <w:p w:rsidR="00295778" w:rsidRPr="001B15BE" w:rsidRDefault="00103ABB">
      <w:pPr>
        <w:ind w:firstLine="567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2. Переоценка доходов и стоимости имущества граждан производится по состоянию на 1 января года проведения переоценки в от</w:t>
      </w:r>
      <w:r w:rsidRPr="001B15BE">
        <w:rPr>
          <w:rFonts w:ascii="Arial" w:hAnsi="Arial" w:cs="Arial"/>
          <w:szCs w:val="24"/>
        </w:rPr>
        <w:t>ношении лиц, не менее одного календарного года к началу проведения переоценки состоящих на учете в качестве нуждающихся в жилых помещениях муниципального жилищного фонда, предоставляемых по договорам социального найма.</w:t>
      </w:r>
    </w:p>
    <w:p w:rsidR="00295778" w:rsidRPr="001B15BE" w:rsidRDefault="00103ABB">
      <w:pPr>
        <w:ind w:firstLine="567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3. Переоценка доходов граждан осущест</w:t>
      </w:r>
      <w:r w:rsidRPr="001B15BE">
        <w:rPr>
          <w:rFonts w:ascii="Arial" w:hAnsi="Arial" w:cs="Arial"/>
          <w:szCs w:val="24"/>
        </w:rPr>
        <w:t>вляется на основании документов, подтверждающих доходы заявителя и членов его семьи, учитываемые в целях признания граждан малоимущими в соответствии с Законом, за период с 1 января по 31 декабря года, предшествующего году проведения переоценки.</w:t>
      </w:r>
    </w:p>
    <w:p w:rsidR="00295778" w:rsidRPr="001B15BE" w:rsidRDefault="00103ABB">
      <w:pPr>
        <w:ind w:firstLine="567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4. При отс</w:t>
      </w:r>
      <w:r w:rsidRPr="001B15BE">
        <w:rPr>
          <w:rFonts w:ascii="Arial" w:hAnsi="Arial" w:cs="Arial"/>
          <w:szCs w:val="24"/>
        </w:rPr>
        <w:t>утствии изменений имущественного состояния заявителя и членов его семьи за период с даты постановки на учет в качестве нуждающихся в жилых помещениях муниципального жилищного фонда, предоставляемых по договорам социального найма, до проведения переоценки д</w:t>
      </w:r>
      <w:r w:rsidRPr="001B15BE">
        <w:rPr>
          <w:rFonts w:ascii="Arial" w:hAnsi="Arial" w:cs="Arial"/>
          <w:szCs w:val="24"/>
        </w:rPr>
        <w:t>оходов и стоимости имущества предоставление документов, указанных в пунктах 3 - 4, 7 - 8 части 3 статьи 3 Закона, является необязательным.</w:t>
      </w:r>
    </w:p>
    <w:p w:rsidR="00295778" w:rsidRPr="001B15BE" w:rsidRDefault="00103ABB">
      <w:pPr>
        <w:ind w:firstLine="567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5. В обязательном порядке переоценка размера доходов и стоимости имущества граждан производится непосредственно перед</w:t>
      </w:r>
      <w:r w:rsidRPr="001B15BE">
        <w:rPr>
          <w:rFonts w:ascii="Arial" w:hAnsi="Arial" w:cs="Arial"/>
          <w:szCs w:val="24"/>
        </w:rPr>
        <w:t xml:space="preserve"> принятием решения о предоставлении гражданину жилого помещения по договору социального найма с предоставлением гражданином всех документов, указанных в части 3 статьи 3 Закона.</w:t>
      </w:r>
    </w:p>
    <w:p w:rsidR="00295778" w:rsidRPr="001B15BE" w:rsidRDefault="00103ABB">
      <w:pPr>
        <w:ind w:firstLine="567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6. Постановление о проведении переоценки доходов и стоимости имущества граждан</w:t>
      </w:r>
      <w:r w:rsidRPr="001B15BE">
        <w:rPr>
          <w:rFonts w:ascii="Arial" w:hAnsi="Arial" w:cs="Arial"/>
          <w:szCs w:val="24"/>
        </w:rPr>
        <w:t>, состоящих на учете в качестве нуждающихся в жилых помещениях муниципального жилищного фонда, предоставляемых по договорам социального найма, принимается администрацией Ардатовского муниципального округа Нижегородской области не позднее 01 сентября года п</w:t>
      </w:r>
      <w:r w:rsidRPr="001B15BE">
        <w:rPr>
          <w:rFonts w:ascii="Arial" w:hAnsi="Arial" w:cs="Arial"/>
          <w:szCs w:val="24"/>
        </w:rPr>
        <w:t>ереоценки (далее - Постановление). После принятия Постановления отдел имущественных и земельных отношений администрации Ардатовского муниципального округа Нижегородской области обязан в срок до 01 октября года переоценки уведомить граждан, состоящих на уче</w:t>
      </w:r>
      <w:r w:rsidRPr="001B15BE">
        <w:rPr>
          <w:rFonts w:ascii="Arial" w:hAnsi="Arial" w:cs="Arial"/>
          <w:szCs w:val="24"/>
        </w:rPr>
        <w:t>те в качестве нуждающихся в жилых помещениях муниципального жилищного фонда, предоставляемых по договорам социального найма, о предстоящей переоценке.</w:t>
      </w:r>
    </w:p>
    <w:p w:rsidR="00295778" w:rsidRPr="001B15BE" w:rsidRDefault="00103ABB" w:rsidP="001B15BE">
      <w:pPr>
        <w:ind w:firstLine="567"/>
        <w:jc w:val="both"/>
        <w:rPr>
          <w:rFonts w:ascii="Arial" w:hAnsi="Arial" w:cs="Arial"/>
          <w:szCs w:val="24"/>
        </w:rPr>
      </w:pPr>
      <w:r w:rsidRPr="001B15BE">
        <w:rPr>
          <w:rFonts w:ascii="Arial" w:hAnsi="Arial" w:cs="Arial"/>
          <w:szCs w:val="24"/>
        </w:rPr>
        <w:t>7. Если при проведении переоценки гражданин и члены его семьи не признаны малоимущими в соответствии со с</w:t>
      </w:r>
      <w:r w:rsidRPr="001B15BE">
        <w:rPr>
          <w:rFonts w:ascii="Arial" w:hAnsi="Arial" w:cs="Arial"/>
          <w:szCs w:val="24"/>
        </w:rPr>
        <w:t>татьей 5 Закона, то комиссией по жилищным вопросам администрации Ардатовского муниципального округа Нижегородской области принимается решение о снятии их с учета. При обращении гражданина вновь признание его и членов его семьи нуждающимися в жилых помещени</w:t>
      </w:r>
      <w:r w:rsidRPr="001B15BE">
        <w:rPr>
          <w:rFonts w:ascii="Arial" w:hAnsi="Arial" w:cs="Arial"/>
          <w:szCs w:val="24"/>
        </w:rPr>
        <w:t xml:space="preserve">ях муниципального жилищного фонда, </w:t>
      </w:r>
      <w:r w:rsidRPr="001B15BE">
        <w:rPr>
          <w:rFonts w:ascii="Arial" w:hAnsi="Arial" w:cs="Arial"/>
          <w:szCs w:val="24"/>
        </w:rPr>
        <w:lastRenderedPageBreak/>
        <w:t>предоставляемых по договорам социального найма, осуществляется по правилам, установленным для первичной постановки на учет.</w:t>
      </w:r>
    </w:p>
    <w:sectPr w:rsidR="00295778" w:rsidRPr="001B15BE" w:rsidSect="001B15BE">
      <w:pgSz w:w="11906" w:h="16838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87CED"/>
    <w:multiLevelType w:val="multilevel"/>
    <w:tmpl w:val="D9A29F9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78"/>
    <w:rsid w:val="00103ABB"/>
    <w:rsid w:val="001B15BE"/>
    <w:rsid w:val="0029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82E9"/>
  <w15:docId w15:val="{4445B3DF-E84E-4152-901A-A117916A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customStyle="1" w:styleId="a3">
    <w:name w:val="Верхний и нижний колонтитулы"/>
    <w:basedOn w:val="a"/>
    <w:link w:val="a4"/>
    <w:pPr>
      <w:tabs>
        <w:tab w:val="center" w:pos="4819"/>
        <w:tab w:val="right" w:pos="9638"/>
      </w:tabs>
    </w:pPr>
  </w:style>
  <w:style w:type="character" w:customStyle="1" w:styleId="a4">
    <w:name w:val="Верхний и нижний колонтитулы"/>
    <w:basedOn w:val="10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Основной текст с отступом Знак"/>
    <w:link w:val="a6"/>
  </w:style>
  <w:style w:type="character" w:customStyle="1" w:styleId="a6">
    <w:name w:val="Основной текст с отступом Знак"/>
    <w:link w:val="a5"/>
    <w:rPr>
      <w:rFonts w:ascii="Times New Roman" w:hAnsi="Times New Roman"/>
      <w:sz w:val="20"/>
    </w:rPr>
  </w:style>
  <w:style w:type="paragraph" w:styleId="a7">
    <w:name w:val="index heading"/>
    <w:basedOn w:val="a"/>
    <w:next w:val="15"/>
    <w:link w:val="a8"/>
    <w:rPr>
      <w:rFonts w:ascii="Cambria" w:hAnsi="Cambria"/>
      <w:b/>
    </w:rPr>
  </w:style>
  <w:style w:type="character" w:customStyle="1" w:styleId="a8">
    <w:name w:val="Указатель Знак"/>
    <w:basedOn w:val="10"/>
    <w:link w:val="a7"/>
    <w:rPr>
      <w:rFonts w:ascii="Cambria" w:hAnsi="Cambria"/>
      <w:b/>
      <w:sz w:val="24"/>
    </w:rPr>
  </w:style>
  <w:style w:type="paragraph" w:styleId="a9">
    <w:name w:val="Body Text Indent"/>
    <w:basedOn w:val="a"/>
    <w:link w:val="16"/>
    <w:pPr>
      <w:ind w:firstLine="720"/>
      <w:jc w:val="both"/>
    </w:pPr>
    <w:rPr>
      <w:sz w:val="26"/>
    </w:rPr>
  </w:style>
  <w:style w:type="character" w:customStyle="1" w:styleId="16">
    <w:name w:val="Основной текст с отступом Знак1"/>
    <w:basedOn w:val="10"/>
    <w:link w:val="a9"/>
    <w:rPr>
      <w:sz w:val="26"/>
    </w:rPr>
  </w:style>
  <w:style w:type="paragraph" w:customStyle="1" w:styleId="23">
    <w:name w:val="Заголовок 2 Знак"/>
    <w:link w:val="24"/>
    <w:rPr>
      <w:b/>
    </w:rPr>
  </w:style>
  <w:style w:type="character" w:customStyle="1" w:styleId="24">
    <w:name w:val="Заголовок 2 Знак"/>
    <w:link w:val="23"/>
    <w:rPr>
      <w:rFonts w:ascii="Times New Roman" w:hAnsi="Times New Roman"/>
      <w:b/>
      <w:sz w:val="20"/>
    </w:rPr>
  </w:style>
  <w:style w:type="paragraph" w:customStyle="1" w:styleId="30">
    <w:name w:val="Заголовок 3 Знак"/>
    <w:link w:val="32"/>
    <w:rPr>
      <w:rFonts w:ascii="Arial" w:hAnsi="Arial"/>
      <w:b/>
      <w:sz w:val="26"/>
    </w:rPr>
  </w:style>
  <w:style w:type="character" w:customStyle="1" w:styleId="32">
    <w:name w:val="Заголовок 3 Знак"/>
    <w:link w:val="30"/>
    <w:rPr>
      <w:rFonts w:ascii="Arial" w:hAnsi="Arial"/>
      <w:b/>
      <w:sz w:val="26"/>
    </w:rPr>
  </w:style>
  <w:style w:type="character" w:customStyle="1" w:styleId="31">
    <w:name w:val="Заголовок 3 Знак1"/>
    <w:basedOn w:val="10"/>
    <w:link w:val="3"/>
    <w:rPr>
      <w:rFonts w:ascii="Arial" w:hAnsi="Arial"/>
      <w:b/>
      <w:sz w:val="26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0"/>
    <w:link w:val="aa"/>
    <w:rPr>
      <w:sz w:val="24"/>
    </w:rPr>
  </w:style>
  <w:style w:type="paragraph" w:customStyle="1" w:styleId="ac">
    <w:name w:val="Текст выноски Знак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paragraph" w:styleId="ae">
    <w:name w:val="header"/>
    <w:basedOn w:val="a"/>
    <w:link w:val="17"/>
    <w:rPr>
      <w:sz w:val="20"/>
    </w:rPr>
  </w:style>
  <w:style w:type="character" w:customStyle="1" w:styleId="17">
    <w:name w:val="Верхний колонтитул Знак1"/>
    <w:basedOn w:val="10"/>
    <w:link w:val="ae"/>
    <w:rPr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FontStyle11">
    <w:name w:val="Font Style11"/>
    <w:link w:val="FontStyle110"/>
    <w:rPr>
      <w:sz w:val="22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Заголовок 1 Знак"/>
    <w:link w:val="19"/>
    <w:rPr>
      <w:rFonts w:ascii="Arial" w:hAnsi="Arial"/>
      <w:b/>
    </w:rPr>
  </w:style>
  <w:style w:type="character" w:customStyle="1" w:styleId="19">
    <w:name w:val="Заголовок 1 Знак"/>
    <w:link w:val="18"/>
    <w:rPr>
      <w:rFonts w:ascii="Arial" w:hAnsi="Arial"/>
      <w:b/>
      <w:sz w:val="20"/>
    </w:rPr>
  </w:style>
  <w:style w:type="character" w:customStyle="1" w:styleId="11">
    <w:name w:val="Заголовок 1 Знак1"/>
    <w:basedOn w:val="10"/>
    <w:link w:val="1"/>
    <w:rPr>
      <w:rFonts w:ascii="Arial" w:hAnsi="Arial"/>
      <w:b/>
      <w:sz w:val="44"/>
    </w:rPr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  <w:rPr>
      <w:sz w:val="24"/>
    </w:rPr>
  </w:style>
  <w:style w:type="paragraph" w:customStyle="1" w:styleId="af">
    <w:name w:val="Заголовок таблицы"/>
    <w:basedOn w:val="af0"/>
    <w:link w:val="af1"/>
    <w:pPr>
      <w:jc w:val="center"/>
    </w:pPr>
    <w:rPr>
      <w:b/>
    </w:rPr>
  </w:style>
  <w:style w:type="character" w:customStyle="1" w:styleId="af1">
    <w:name w:val="Заголовок таблицы"/>
    <w:basedOn w:val="af2"/>
    <w:link w:val="af"/>
    <w:rPr>
      <w:b/>
      <w:sz w:val="24"/>
    </w:rPr>
  </w:style>
  <w:style w:type="paragraph" w:customStyle="1" w:styleId="1c">
    <w:name w:val="Гиперссылка1"/>
    <w:link w:val="af3"/>
    <w:rPr>
      <w:color w:val="0000FF"/>
      <w:u w:val="single"/>
    </w:rPr>
  </w:style>
  <w:style w:type="character" w:styleId="af3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4">
    <w:name w:val="Верхний колонтитул Знак"/>
    <w:link w:val="af5"/>
  </w:style>
  <w:style w:type="character" w:customStyle="1" w:styleId="af5">
    <w:name w:val="Верхний колонтитул Знак"/>
    <w:link w:val="af4"/>
    <w:rPr>
      <w:rFonts w:ascii="Times New Roman" w:hAnsi="Times New Roman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15">
    <w:name w:val="index 1"/>
    <w:basedOn w:val="a"/>
    <w:next w:val="a"/>
    <w:link w:val="1f"/>
    <w:pPr>
      <w:ind w:left="240" w:hanging="240"/>
    </w:pPr>
  </w:style>
  <w:style w:type="character" w:customStyle="1" w:styleId="1f">
    <w:name w:val="Указатель 1 Знак"/>
    <w:basedOn w:val="10"/>
    <w:link w:val="15"/>
    <w:rPr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0">
    <w:name w:val="Заголовок1"/>
    <w:basedOn w:val="10"/>
    <w:rPr>
      <w:rFonts w:ascii="Liberation Sans" w:hAnsi="Liberation San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Знак"/>
    <w:basedOn w:val="a"/>
    <w:link w:val="af9"/>
    <w:pPr>
      <w:spacing w:before="280" w:after="280"/>
    </w:pPr>
    <w:rPr>
      <w:rFonts w:ascii="Tahoma" w:hAnsi="Tahoma"/>
      <w:sz w:val="20"/>
    </w:rPr>
  </w:style>
  <w:style w:type="character" w:customStyle="1" w:styleId="af9">
    <w:name w:val="Знак"/>
    <w:basedOn w:val="10"/>
    <w:link w:val="af8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a">
    <w:name w:val="List"/>
    <w:basedOn w:val="aa"/>
    <w:link w:val="afb"/>
  </w:style>
  <w:style w:type="character" w:customStyle="1" w:styleId="afb">
    <w:name w:val="Список Знак"/>
    <w:basedOn w:val="ab"/>
    <w:link w:val="afa"/>
    <w:rPr>
      <w:sz w:val="24"/>
    </w:rPr>
  </w:style>
  <w:style w:type="paragraph" w:customStyle="1" w:styleId="af0">
    <w:name w:val="Содержимое таблицы"/>
    <w:basedOn w:val="a"/>
    <w:link w:val="af2"/>
    <w:pPr>
      <w:widowControl w:val="0"/>
    </w:pPr>
  </w:style>
  <w:style w:type="character" w:customStyle="1" w:styleId="af2">
    <w:name w:val="Содержимое таблицы"/>
    <w:basedOn w:val="10"/>
    <w:link w:val="af0"/>
    <w:rPr>
      <w:sz w:val="24"/>
    </w:rPr>
  </w:style>
  <w:style w:type="paragraph" w:styleId="afc">
    <w:name w:val="Balloon Text"/>
    <w:basedOn w:val="a"/>
    <w:link w:val="1f1"/>
    <w:rPr>
      <w:rFonts w:ascii="Tahoma" w:hAnsi="Tahoma"/>
      <w:sz w:val="16"/>
    </w:rPr>
  </w:style>
  <w:style w:type="character" w:customStyle="1" w:styleId="1f1">
    <w:name w:val="Текст выноски Знак1"/>
    <w:basedOn w:val="10"/>
    <w:link w:val="afc"/>
    <w:rPr>
      <w:rFonts w:ascii="Tahoma" w:hAnsi="Tahoma"/>
      <w:sz w:val="16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">
    <w:name w:val="Нормальный"/>
    <w:link w:val="aff0"/>
    <w:pPr>
      <w:widowControl w:val="0"/>
    </w:pPr>
    <w:rPr>
      <w:sz w:val="24"/>
    </w:rPr>
  </w:style>
  <w:style w:type="character" w:customStyle="1" w:styleId="aff0">
    <w:name w:val="Нормальный"/>
    <w:link w:val="aff"/>
    <w:rPr>
      <w:color w:val="000000"/>
      <w:sz w:val="24"/>
    </w:rPr>
  </w:style>
  <w:style w:type="character" w:customStyle="1" w:styleId="21">
    <w:name w:val="Заголовок 2 Знак1"/>
    <w:basedOn w:val="10"/>
    <w:link w:val="2"/>
    <w:rPr>
      <w:b/>
      <w:sz w:val="32"/>
    </w:rPr>
  </w:style>
  <w:style w:type="paragraph" w:styleId="aff1">
    <w:name w:val="caption"/>
    <w:basedOn w:val="a"/>
    <w:link w:val="aff2"/>
    <w:pPr>
      <w:spacing w:before="120" w:after="120"/>
    </w:pPr>
    <w:rPr>
      <w:i/>
    </w:rPr>
  </w:style>
  <w:style w:type="character" w:customStyle="1" w:styleId="aff2">
    <w:name w:val="Название объекта Знак"/>
    <w:basedOn w:val="10"/>
    <w:link w:val="aff1"/>
    <w:rPr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2023-07-10T16:45:00Z</dcterms:created>
  <dcterms:modified xsi:type="dcterms:W3CDTF">2023-07-10T16:49:00Z</dcterms:modified>
</cp:coreProperties>
</file>