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C7FAE" w14:textId="77777777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672AD">
        <w:rPr>
          <w:rFonts w:ascii="Arial" w:hAnsi="Arial" w:cs="Arial"/>
          <w:b/>
          <w:sz w:val="32"/>
          <w:szCs w:val="32"/>
        </w:rPr>
        <w:t>Администрация</w:t>
      </w:r>
    </w:p>
    <w:p w14:paraId="3A8B03EA" w14:textId="7002730B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672A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E7C81EA" w14:textId="0221E959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672A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A01BDCB" w14:textId="77777777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5FDAF302" w14:textId="463F747C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672AD">
        <w:rPr>
          <w:rFonts w:ascii="Arial" w:hAnsi="Arial" w:cs="Arial"/>
          <w:b/>
          <w:sz w:val="32"/>
          <w:szCs w:val="32"/>
        </w:rPr>
        <w:t>ПОСТАНОВЛЕНИЕ</w:t>
      </w:r>
    </w:p>
    <w:p w14:paraId="0B64919E" w14:textId="77777777" w:rsid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C330256" w14:textId="1EED1E97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>28.04.2026</w:t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ab/>
        <w:t>№ 546</w:t>
      </w:r>
    </w:p>
    <w:p w14:paraId="3BED6FF7" w14:textId="77777777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09BB41C1" w14:textId="2120524F" w:rsidR="00F672AD" w:rsidRPr="00F672AD" w:rsidRDefault="00F672AD" w:rsidP="00F672AD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672AD">
        <w:rPr>
          <w:rFonts w:ascii="Arial" w:hAnsi="Arial" w:cs="Arial"/>
          <w:b/>
          <w:sz w:val="32"/>
          <w:szCs w:val="32"/>
        </w:rPr>
        <w:t>Об утверждении перечня муниципальных услуг и мер поддержки, предоставляемых в государственном бюджетном учреждении Нижегородской области «Уполномоченный многофункцио</w:t>
      </w:r>
      <w:bookmarkStart w:id="0" w:name="_GoBack"/>
      <w:bookmarkEnd w:id="0"/>
      <w:r w:rsidRPr="00F672AD">
        <w:rPr>
          <w:rFonts w:ascii="Arial" w:hAnsi="Arial" w:cs="Arial"/>
          <w:b/>
          <w:sz w:val="32"/>
          <w:szCs w:val="32"/>
        </w:rPr>
        <w:t>нальный центр предоставления государственных и муниципальных услуг на территории Нижегородской области»</w:t>
      </w:r>
    </w:p>
    <w:p w14:paraId="48F5317F" w14:textId="77777777" w:rsidR="00F672AD" w:rsidRDefault="00F672AD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D22FB4" w14:textId="77777777" w:rsidR="00946E8A" w:rsidRPr="00F672AD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72A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и в целях организации предоставления муниципальных услуг по принципу «одного окна»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комплексной оптимизации предоставления муниципальных услуг и снижения административных барьеров, администрация Ардатовского муниципального округа</w:t>
      </w:r>
      <w:proofErr w:type="gramEnd"/>
      <w:r w:rsidRPr="00F672AD">
        <w:rPr>
          <w:rFonts w:ascii="Arial" w:hAnsi="Arial" w:cs="Arial"/>
          <w:sz w:val="24"/>
          <w:szCs w:val="24"/>
        </w:rPr>
        <w:t xml:space="preserve"> Нижегородской области </w:t>
      </w:r>
      <w:proofErr w:type="gramStart"/>
      <w:r w:rsidRPr="00F672AD">
        <w:rPr>
          <w:rFonts w:ascii="Arial" w:hAnsi="Arial" w:cs="Arial"/>
          <w:b/>
          <w:sz w:val="24"/>
          <w:szCs w:val="24"/>
        </w:rPr>
        <w:t>п</w:t>
      </w:r>
      <w:proofErr w:type="gramEnd"/>
      <w:r w:rsidRPr="00F672A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087CE842" w14:textId="0E0336D5" w:rsidR="00946E8A" w:rsidRPr="00F672AD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>1. Утвердить перечень муниципальных услуг</w:t>
      </w:r>
      <w:r w:rsidRPr="00F672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72AD">
        <w:rPr>
          <w:rFonts w:ascii="Arial" w:hAnsi="Arial" w:cs="Arial"/>
          <w:sz w:val="24"/>
          <w:szCs w:val="24"/>
        </w:rPr>
        <w:t>и мер поддержки,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 w:rsidR="00597DDB" w:rsidRPr="00F67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7DDB" w:rsidRPr="00F672AD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597DDB" w:rsidRPr="00F672AD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F672AD">
        <w:rPr>
          <w:rFonts w:ascii="Arial" w:hAnsi="Arial" w:cs="Arial"/>
          <w:sz w:val="24"/>
          <w:szCs w:val="24"/>
        </w:rPr>
        <w:t>.</w:t>
      </w:r>
    </w:p>
    <w:p w14:paraId="3AE6D39D" w14:textId="3152E511" w:rsidR="00946E8A" w:rsidRPr="00F672AD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2. Постановление администрации Ардатовского муниципального округа Нижегородской области от </w:t>
      </w:r>
      <w:r w:rsidR="00BA60DA" w:rsidRPr="00F672AD">
        <w:rPr>
          <w:rFonts w:ascii="Arial" w:hAnsi="Arial" w:cs="Arial"/>
          <w:sz w:val="24"/>
          <w:szCs w:val="24"/>
        </w:rPr>
        <w:t>0</w:t>
      </w:r>
      <w:r w:rsidRPr="00F672AD">
        <w:rPr>
          <w:rFonts w:ascii="Arial" w:hAnsi="Arial" w:cs="Arial"/>
          <w:sz w:val="24"/>
          <w:szCs w:val="24"/>
        </w:rPr>
        <w:t>3.0</w:t>
      </w:r>
      <w:r w:rsidR="00BA60DA" w:rsidRPr="00F672AD">
        <w:rPr>
          <w:rFonts w:ascii="Arial" w:hAnsi="Arial" w:cs="Arial"/>
          <w:sz w:val="24"/>
          <w:szCs w:val="24"/>
        </w:rPr>
        <w:t>3</w:t>
      </w:r>
      <w:r w:rsidRPr="00F672AD">
        <w:rPr>
          <w:rFonts w:ascii="Arial" w:hAnsi="Arial" w:cs="Arial"/>
          <w:sz w:val="24"/>
          <w:szCs w:val="24"/>
        </w:rPr>
        <w:t>.202</w:t>
      </w:r>
      <w:r w:rsidR="00BA60DA" w:rsidRPr="00F672AD">
        <w:rPr>
          <w:rFonts w:ascii="Arial" w:hAnsi="Arial" w:cs="Arial"/>
          <w:sz w:val="24"/>
          <w:szCs w:val="24"/>
        </w:rPr>
        <w:t>6</w:t>
      </w:r>
      <w:r w:rsidRPr="00F672AD">
        <w:rPr>
          <w:rFonts w:ascii="Arial" w:hAnsi="Arial" w:cs="Arial"/>
          <w:sz w:val="24"/>
          <w:szCs w:val="24"/>
        </w:rPr>
        <w:t xml:space="preserve"> № </w:t>
      </w:r>
      <w:r w:rsidR="00BA60DA" w:rsidRPr="00F672AD">
        <w:rPr>
          <w:rFonts w:ascii="Arial" w:hAnsi="Arial" w:cs="Arial"/>
          <w:sz w:val="24"/>
          <w:szCs w:val="24"/>
        </w:rPr>
        <w:t>231</w:t>
      </w:r>
      <w:r w:rsidRPr="00F672AD">
        <w:rPr>
          <w:rFonts w:ascii="Arial" w:hAnsi="Arial" w:cs="Arial"/>
          <w:sz w:val="24"/>
          <w:szCs w:val="24"/>
        </w:rPr>
        <w:t xml:space="preserve"> «</w:t>
      </w:r>
      <w:r w:rsidRPr="00F672AD">
        <w:rPr>
          <w:rFonts w:ascii="Arial" w:hAnsi="Arial" w:cs="Arial"/>
          <w:bCs/>
          <w:sz w:val="24"/>
          <w:szCs w:val="24"/>
        </w:rPr>
        <w:t>Об утверждении перечня муниципальных услуг,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 w:rsidRPr="00F672AD">
        <w:rPr>
          <w:rFonts w:ascii="Arial" w:hAnsi="Arial" w:cs="Arial"/>
          <w:sz w:val="24"/>
          <w:szCs w:val="24"/>
        </w:rPr>
        <w:t xml:space="preserve"> отменить.</w:t>
      </w:r>
    </w:p>
    <w:p w14:paraId="44510B3F" w14:textId="77777777" w:rsidR="00946E8A" w:rsidRPr="00F672AD" w:rsidRDefault="00946E8A" w:rsidP="00411B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  <w:lang w:eastAsia="ar-SA"/>
        </w:rPr>
        <w:t xml:space="preserve">3. </w:t>
      </w:r>
      <w:r w:rsidRPr="00F672AD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обеспечить: </w:t>
      </w:r>
    </w:p>
    <w:p w14:paraId="74294839" w14:textId="77777777" w:rsidR="00946E8A" w:rsidRPr="00F672AD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3.1. </w:t>
      </w:r>
      <w:r w:rsidRPr="00F672AD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F672AD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F672AD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6EC4B8D3" w14:textId="77777777" w:rsidR="00946E8A" w:rsidRPr="00F672AD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0BF37C41" w14:textId="77777777" w:rsidR="00946E8A" w:rsidRPr="00F672AD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72AD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6F277FF" w14:textId="77777777" w:rsidR="00946E8A" w:rsidRPr="00F672AD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72AD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EF235D2" w14:textId="77777777" w:rsidR="00946E8A" w:rsidRPr="00F672AD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72AD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D079E5E" w14:textId="77777777" w:rsidR="00946E8A" w:rsidRPr="00F672AD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lastRenderedPageBreak/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672AD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F6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2AD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F672AD">
        <w:rPr>
          <w:rFonts w:ascii="Arial" w:hAnsi="Arial" w:cs="Arial"/>
          <w:sz w:val="24"/>
          <w:szCs w:val="24"/>
        </w:rPr>
        <w:t>.</w:t>
      </w:r>
      <w:proofErr w:type="spellStart"/>
      <w:r w:rsidRPr="00F672AD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F672AD">
        <w:rPr>
          <w:rFonts w:ascii="Arial" w:hAnsi="Arial" w:cs="Arial"/>
          <w:sz w:val="24"/>
          <w:szCs w:val="24"/>
        </w:rPr>
        <w:t>.</w:t>
      </w:r>
      <w:proofErr w:type="spellStart"/>
      <w:r w:rsidRPr="00F672A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672AD">
        <w:rPr>
          <w:rFonts w:ascii="Arial" w:hAnsi="Arial" w:cs="Arial"/>
          <w:sz w:val="24"/>
          <w:szCs w:val="24"/>
        </w:rPr>
        <w:t>.</w:t>
      </w:r>
    </w:p>
    <w:p w14:paraId="08535757" w14:textId="55F034FC" w:rsidR="00946E8A" w:rsidRPr="00F672AD" w:rsidRDefault="00946E8A" w:rsidP="00411B51">
      <w:pPr>
        <w:tabs>
          <w:tab w:val="left" w:pos="142"/>
          <w:tab w:val="left" w:pos="415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672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72A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613AF6" w:rsidRPr="00F672AD">
        <w:rPr>
          <w:rFonts w:ascii="Arial" w:hAnsi="Arial" w:cs="Arial"/>
          <w:sz w:val="24"/>
          <w:szCs w:val="24"/>
        </w:rPr>
        <w:t>заместителя главы</w:t>
      </w:r>
      <w:r w:rsidRPr="00F672AD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</w:t>
      </w:r>
      <w:r w:rsidR="00613AF6" w:rsidRPr="00F672AD">
        <w:rPr>
          <w:rFonts w:ascii="Arial" w:hAnsi="Arial" w:cs="Arial"/>
          <w:sz w:val="24"/>
          <w:szCs w:val="24"/>
        </w:rPr>
        <w:t>, Гришанина А.И</w:t>
      </w:r>
      <w:r w:rsidRPr="00F672AD">
        <w:rPr>
          <w:rFonts w:ascii="Arial" w:hAnsi="Arial" w:cs="Arial"/>
          <w:sz w:val="24"/>
          <w:szCs w:val="24"/>
        </w:rPr>
        <w:t>.</w:t>
      </w:r>
    </w:p>
    <w:p w14:paraId="004A5A42" w14:textId="77777777" w:rsidR="00946E8A" w:rsidRPr="00F672AD" w:rsidRDefault="00946E8A" w:rsidP="00F672AD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F0261" w14:textId="77777777" w:rsidR="00F672AD" w:rsidRPr="00F672AD" w:rsidRDefault="00F672AD" w:rsidP="00F672AD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BA03F" w14:textId="77777777" w:rsidR="00BA60DA" w:rsidRPr="00F672AD" w:rsidRDefault="00BA60DA" w:rsidP="00F672AD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754B8D" w14:textId="554E08E4" w:rsidR="00946E8A" w:rsidRPr="00F672AD" w:rsidRDefault="00946E8A" w:rsidP="00F672AD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72AD">
        <w:rPr>
          <w:rFonts w:ascii="Arial" w:hAnsi="Arial" w:cs="Arial"/>
          <w:sz w:val="24"/>
          <w:szCs w:val="24"/>
        </w:rPr>
        <w:t>Врип</w:t>
      </w:r>
      <w:proofErr w:type="spellEnd"/>
      <w:r w:rsidRPr="00F672AD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F672AD" w:rsidRPr="00F672AD">
        <w:rPr>
          <w:rFonts w:ascii="Arial" w:hAnsi="Arial" w:cs="Arial"/>
          <w:sz w:val="24"/>
          <w:szCs w:val="24"/>
        </w:rPr>
        <w:tab/>
      </w:r>
      <w:r w:rsidR="00F672AD" w:rsidRPr="00F672AD">
        <w:rPr>
          <w:rFonts w:ascii="Arial" w:hAnsi="Arial" w:cs="Arial"/>
          <w:sz w:val="24"/>
          <w:szCs w:val="24"/>
        </w:rPr>
        <w:tab/>
      </w:r>
      <w:r w:rsidR="00F672AD" w:rsidRPr="00F672AD">
        <w:rPr>
          <w:rFonts w:ascii="Arial" w:hAnsi="Arial" w:cs="Arial"/>
          <w:sz w:val="24"/>
          <w:szCs w:val="24"/>
        </w:rPr>
        <w:tab/>
      </w:r>
      <w:r w:rsidR="00F672AD" w:rsidRPr="00F672AD">
        <w:rPr>
          <w:rFonts w:ascii="Arial" w:hAnsi="Arial" w:cs="Arial"/>
          <w:sz w:val="24"/>
          <w:szCs w:val="24"/>
        </w:rPr>
        <w:tab/>
      </w:r>
      <w:r w:rsidR="00F672AD" w:rsidRPr="00F672AD">
        <w:rPr>
          <w:rFonts w:ascii="Arial" w:hAnsi="Arial" w:cs="Arial"/>
          <w:sz w:val="24"/>
          <w:szCs w:val="24"/>
        </w:rPr>
        <w:tab/>
      </w:r>
      <w:r w:rsidRPr="00F672AD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F672AD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11E03532" w14:textId="04F662AD" w:rsidR="00F672AD" w:rsidRPr="00F672AD" w:rsidRDefault="00F672AD" w:rsidP="00411B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br w:type="page"/>
      </w:r>
    </w:p>
    <w:p w14:paraId="36AB78C9" w14:textId="209DAD30" w:rsidR="00597DDB" w:rsidRPr="00F672AD" w:rsidRDefault="00F672AD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6B458491" w14:textId="77777777" w:rsidR="00597DDB" w:rsidRPr="00F672AD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64FBAECD" w14:textId="77777777" w:rsidR="00597DDB" w:rsidRPr="00F672AD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266DDFB1" w14:textId="77777777" w:rsidR="00597DDB" w:rsidRPr="00F672AD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602B4E62" w14:textId="3AC36869" w:rsidR="00597DDB" w:rsidRPr="00F672AD" w:rsidRDefault="00597DDB" w:rsidP="00597DDB">
      <w:pPr>
        <w:suppressAutoHyphens/>
        <w:autoSpaceDE w:val="0"/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F672AD">
        <w:rPr>
          <w:rFonts w:ascii="Arial" w:hAnsi="Arial" w:cs="Arial"/>
          <w:sz w:val="24"/>
          <w:szCs w:val="24"/>
        </w:rPr>
        <w:t xml:space="preserve">от </w:t>
      </w:r>
      <w:r w:rsidR="00613AF6" w:rsidRPr="00F672AD">
        <w:rPr>
          <w:rFonts w:ascii="Arial" w:hAnsi="Arial" w:cs="Arial"/>
          <w:sz w:val="24"/>
          <w:szCs w:val="24"/>
        </w:rPr>
        <w:t>28</w:t>
      </w:r>
      <w:r w:rsidRPr="00F672AD">
        <w:rPr>
          <w:rFonts w:ascii="Arial" w:hAnsi="Arial" w:cs="Arial"/>
          <w:sz w:val="24"/>
          <w:szCs w:val="24"/>
        </w:rPr>
        <w:t>.0</w:t>
      </w:r>
      <w:r w:rsidR="00BA60DA" w:rsidRPr="00F672AD">
        <w:rPr>
          <w:rFonts w:ascii="Arial" w:hAnsi="Arial" w:cs="Arial"/>
          <w:sz w:val="24"/>
          <w:szCs w:val="24"/>
        </w:rPr>
        <w:t>4</w:t>
      </w:r>
      <w:r w:rsidRPr="00F672AD">
        <w:rPr>
          <w:rFonts w:ascii="Arial" w:hAnsi="Arial" w:cs="Arial"/>
          <w:sz w:val="24"/>
          <w:szCs w:val="24"/>
        </w:rPr>
        <w:t xml:space="preserve">.2026 года № </w:t>
      </w:r>
      <w:r w:rsidR="00613AF6" w:rsidRPr="00F672AD">
        <w:rPr>
          <w:rFonts w:ascii="Arial" w:hAnsi="Arial" w:cs="Arial"/>
          <w:sz w:val="24"/>
          <w:szCs w:val="24"/>
        </w:rPr>
        <w:t>546</w:t>
      </w:r>
    </w:p>
    <w:p w14:paraId="7D21098A" w14:textId="77777777" w:rsidR="00BA60DA" w:rsidRPr="00F672AD" w:rsidRDefault="00BA60DA" w:rsidP="00BA60DA">
      <w:pPr>
        <w:spacing w:line="276" w:lineRule="auto"/>
        <w:ind w:right="-1"/>
        <w:rPr>
          <w:rFonts w:ascii="Arial" w:hAnsi="Arial" w:cs="Arial"/>
          <w:color w:val="auto"/>
          <w:sz w:val="24"/>
          <w:szCs w:val="24"/>
          <w:highlight w:val="white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BA60DA" w:rsidRPr="00F672AD" w14:paraId="34B5BD46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E53F" w14:textId="77777777" w:rsidR="00BA60DA" w:rsidRPr="00F672AD" w:rsidRDefault="00BA60DA" w:rsidP="00A36D17">
            <w:pPr>
              <w:pStyle w:val="23"/>
              <w:spacing w:line="276" w:lineRule="auto"/>
              <w:ind w:right="1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DA2944D" w14:textId="77777777" w:rsidR="00BA60DA" w:rsidRPr="00F672AD" w:rsidRDefault="00BA60DA" w:rsidP="00A36D17">
            <w:pPr>
              <w:pStyle w:val="23"/>
              <w:spacing w:line="276" w:lineRule="auto"/>
              <w:ind w:right="1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</w:p>
          <w:p w14:paraId="712035E5" w14:textId="77777777" w:rsidR="00BA60DA" w:rsidRPr="00F672AD" w:rsidRDefault="00BA60DA" w:rsidP="00A36D17">
            <w:pPr>
              <w:pStyle w:val="23"/>
              <w:spacing w:line="276" w:lineRule="auto"/>
              <w:ind w:right="14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8FEB" w14:textId="77777777" w:rsidR="00BA60DA" w:rsidRPr="00F672AD" w:rsidRDefault="00BA60DA" w:rsidP="00A36D17">
            <w:pPr>
              <w:pStyle w:val="23"/>
              <w:spacing w:line="276" w:lineRule="auto"/>
              <w:ind w:right="14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55E22C8" w14:textId="77777777" w:rsidR="00BA60DA" w:rsidRPr="00F672AD" w:rsidRDefault="00BA60DA" w:rsidP="00A36D17">
            <w:pPr>
              <w:pStyle w:val="23"/>
              <w:spacing w:line="276" w:lineRule="auto"/>
              <w:ind w:right="1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 xml:space="preserve">Наименование </w:t>
            </w:r>
          </w:p>
          <w:p w14:paraId="2769289A" w14:textId="77777777" w:rsidR="00BA60DA" w:rsidRPr="00F672AD" w:rsidRDefault="00BA60DA" w:rsidP="00A36D17">
            <w:pPr>
              <w:pStyle w:val="23"/>
              <w:spacing w:line="276" w:lineRule="auto"/>
              <w:ind w:right="1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>муниципальной или государственной услуги</w:t>
            </w:r>
          </w:p>
          <w:p w14:paraId="08475C8A" w14:textId="77777777" w:rsidR="00BA60DA" w:rsidRPr="00F672AD" w:rsidRDefault="00BA60DA" w:rsidP="00A36D17">
            <w:pPr>
              <w:pStyle w:val="23"/>
              <w:spacing w:line="276" w:lineRule="auto"/>
              <w:ind w:right="14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A60DA" w:rsidRPr="00F672AD" w14:paraId="5EF3D371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078A" w14:textId="77777777" w:rsidR="00BA60DA" w:rsidRPr="00F672AD" w:rsidRDefault="00BA60DA" w:rsidP="00A36D17">
            <w:pPr>
              <w:numPr>
                <w:ilvl w:val="0"/>
                <w:numId w:val="4"/>
              </w:numPr>
              <w:spacing w:after="0" w:line="276" w:lineRule="auto"/>
              <w:ind w:left="73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FC31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BA60DA" w:rsidRPr="00F672AD" w14:paraId="37900E97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8C4" w14:textId="77777777" w:rsidR="00BA60DA" w:rsidRPr="00F672AD" w:rsidRDefault="00BA60DA" w:rsidP="00A36D17">
            <w:pPr>
              <w:numPr>
                <w:ilvl w:val="0"/>
                <w:numId w:val="4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2A490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BA60DA" w:rsidRPr="00F672AD" w14:paraId="2B4CC006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E60" w14:textId="77777777" w:rsidR="00BA60DA" w:rsidRPr="00F672AD" w:rsidRDefault="00BA60DA" w:rsidP="00A36D17">
            <w:pPr>
              <w:numPr>
                <w:ilvl w:val="0"/>
                <w:numId w:val="4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EB259" w14:textId="0444B7D3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</w:t>
            </w:r>
            <w:r w:rsidR="00906DC4"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объекта капитального строительства </w:t>
            </w: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в связи с продлением срока действия такого разрешения)</w:t>
            </w:r>
          </w:p>
        </w:tc>
      </w:tr>
      <w:tr w:rsidR="00BA60DA" w:rsidRPr="00F672AD" w14:paraId="1C5A87B2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8CB" w14:textId="77777777" w:rsidR="00BA60DA" w:rsidRPr="00F672AD" w:rsidRDefault="00BA60DA" w:rsidP="00A36D17">
            <w:pPr>
              <w:numPr>
                <w:ilvl w:val="0"/>
                <w:numId w:val="4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3F994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BA60DA" w:rsidRPr="00F672AD" w14:paraId="752A20A2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84D7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90965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  <w:highlight w:val="white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A60DA" w:rsidRPr="00F672AD" w14:paraId="5E701A30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E8DA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BD2BA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(приватизация жилищного фонда)</w:t>
            </w:r>
          </w:p>
        </w:tc>
      </w:tr>
      <w:tr w:rsidR="00BA60DA" w:rsidRPr="00F672AD" w14:paraId="4577FC2F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7D94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35DF3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BA60DA" w:rsidRPr="00F672AD" w14:paraId="4A201F5C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66CD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E8424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</w:p>
        </w:tc>
      </w:tr>
      <w:tr w:rsidR="00BA60DA" w:rsidRPr="00F672AD" w14:paraId="0F790D45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4CC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F10EB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BA60DA" w:rsidRPr="00F672AD" w14:paraId="3C8C72C6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DA52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A55DB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Выдача копий архивных документов, подтверждающих право на владение землей </w:t>
            </w:r>
          </w:p>
        </w:tc>
      </w:tr>
      <w:tr w:rsidR="00BA60DA" w:rsidRPr="00F672AD" w14:paraId="6ABA8452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E2F4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EA05B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BA60DA" w:rsidRPr="00F672AD" w14:paraId="16313996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1FA6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1DF53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  <w:highlight w:val="whit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BA60DA" w:rsidRPr="00F672AD" w14:paraId="506F0832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FF70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6649E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BA60DA" w:rsidRPr="00F672AD" w14:paraId="3C088F58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3750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8C70A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</w:t>
            </w: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lastRenderedPageBreak/>
              <w:t>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BA60DA" w:rsidRPr="00F672AD" w14:paraId="5C81A0C8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EC1A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15FB5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eastAsiaTheme="minorHAnsi" w:hAnsi="Arial" w:cs="Arial"/>
                <w:color w:val="000000" w:themeColor="dark1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</w:tr>
      <w:tr w:rsidR="00BA60DA" w:rsidRPr="00F672AD" w14:paraId="34DB9070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693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32127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bCs/>
                <w:color w:val="000000" w:themeColor="dark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A60DA" w:rsidRPr="00F672AD" w14:paraId="143763EA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629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AAC0D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</w:tr>
      <w:tr w:rsidR="00BA60DA" w:rsidRPr="00F672AD" w14:paraId="2E70806C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EC8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3D008" w14:textId="77777777" w:rsidR="00BA60DA" w:rsidRPr="00F672AD" w:rsidRDefault="00BA60DA" w:rsidP="00A36D1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BA60DA" w:rsidRPr="00F672AD" w14:paraId="7F9416AE" w14:textId="77777777" w:rsidTr="00A36D1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8DF2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1472B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BA60DA" w:rsidRPr="00F672AD" w14:paraId="792FEEE6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1E26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C8B45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право организации ярмарки</w:t>
            </w:r>
          </w:p>
          <w:p w14:paraId="1AC7AC76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0DA" w:rsidRPr="00F672AD" w14:paraId="553D7000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EB0F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281E2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Заключение договора на размещение нестационарных торговых объектов</w:t>
            </w:r>
          </w:p>
        </w:tc>
      </w:tr>
      <w:tr w:rsidR="00BA60DA" w:rsidRPr="00F672AD" w14:paraId="5169F858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92FB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97F00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dark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BA60DA" w:rsidRPr="00F672AD" w14:paraId="6E1957A2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D89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EFB3F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BA60DA" w:rsidRPr="00F672AD" w14:paraId="152EEBEF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6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34947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</w:p>
        </w:tc>
      </w:tr>
      <w:tr w:rsidR="00BA60DA" w:rsidRPr="00F672AD" w14:paraId="5659EB53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D9B6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5E333" w14:textId="77777777" w:rsidR="00BA60DA" w:rsidRPr="00F672AD" w:rsidRDefault="00BA60DA" w:rsidP="00A36D17">
            <w:pPr>
              <w:pStyle w:val="a7"/>
              <w:spacing w:after="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sz w:val="24"/>
                <w:szCs w:val="24"/>
              </w:rPr>
              <w:t>Принятие решения об использо</w:t>
            </w:r>
            <w:r w:rsidRPr="00F672AD">
              <w:rPr>
                <w:rFonts w:ascii="Arial" w:hAnsi="Arial" w:cs="Arial"/>
                <w:sz w:val="24"/>
                <w:szCs w:val="24"/>
                <w:highlight w:val="white"/>
              </w:rPr>
              <w:t>вании зе</w:t>
            </w:r>
            <w:r w:rsidRPr="00F672AD">
              <w:rPr>
                <w:rFonts w:ascii="Arial" w:hAnsi="Arial" w:cs="Arial"/>
                <w:sz w:val="24"/>
                <w:szCs w:val="24"/>
              </w:rPr>
              <w:t>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BA60DA" w:rsidRPr="00F672AD" w14:paraId="38287B44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A26" w14:textId="77777777" w:rsidR="00BA60DA" w:rsidRPr="00F672AD" w:rsidRDefault="00BA60DA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32C55" w14:textId="77777777" w:rsidR="00BA60DA" w:rsidRPr="00F672AD" w:rsidRDefault="00BA60DA" w:rsidP="00A36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906DC4" w:rsidRPr="00F672AD" w14:paraId="357867CB" w14:textId="77777777" w:rsidTr="00A36D1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AD3C" w14:textId="77777777" w:rsidR="00906DC4" w:rsidRPr="00F672AD" w:rsidRDefault="00906DC4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0120F" w14:textId="77777777" w:rsidR="00906DC4" w:rsidRPr="00F672AD" w:rsidRDefault="00906DC4" w:rsidP="00906DC4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eastAsia="'Liberation Sans1'" w:hAnsi="Arial" w:cs="Arial"/>
                <w:color w:val="000000" w:themeColor="text1"/>
                <w:sz w:val="24"/>
                <w:szCs w:val="24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  <w:p w14:paraId="02348FAC" w14:textId="77777777" w:rsidR="00906DC4" w:rsidRPr="00F672AD" w:rsidRDefault="00906DC4" w:rsidP="00A36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DC4" w:rsidRPr="00F672AD" w14:paraId="4405A287" w14:textId="77777777" w:rsidTr="00A36D1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66B5" w14:textId="77777777" w:rsidR="00906DC4" w:rsidRPr="00F672AD" w:rsidRDefault="00906DC4" w:rsidP="00A36D17">
            <w:pPr>
              <w:pStyle w:val="23"/>
              <w:numPr>
                <w:ilvl w:val="0"/>
                <w:numId w:val="4"/>
              </w:numPr>
              <w:spacing w:line="276" w:lineRule="auto"/>
              <w:ind w:left="738" w:right="140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32D81" w14:textId="46B09742" w:rsidR="00906DC4" w:rsidRPr="00F672AD" w:rsidRDefault="00906DC4" w:rsidP="00A36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eastAsia="'Liberation Sans1'" w:hAnsi="Arial" w:cs="Arial"/>
                <w:color w:val="000000" w:themeColor="text1"/>
                <w:sz w:val="24"/>
                <w:szCs w:val="24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</w:tbl>
    <w:p w14:paraId="040DB700" w14:textId="77777777" w:rsidR="00BA60DA" w:rsidRPr="00F672AD" w:rsidRDefault="00BA60DA" w:rsidP="00BA60DA">
      <w:pPr>
        <w:pStyle w:val="82"/>
        <w:tabs>
          <w:tab w:val="left" w:pos="2592"/>
          <w:tab w:val="right" w:pos="9073"/>
        </w:tabs>
        <w:spacing w:before="0" w:after="0" w:line="276" w:lineRule="auto"/>
        <w:ind w:right="-1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6F1C9BB" w14:textId="77777777" w:rsidR="00BA60DA" w:rsidRPr="00F672AD" w:rsidRDefault="00BA60DA" w:rsidP="00BA60DA">
      <w:pPr>
        <w:tabs>
          <w:tab w:val="left" w:pos="2592"/>
          <w:tab w:val="right" w:pos="9073"/>
        </w:tabs>
        <w:spacing w:after="0" w:line="276" w:lineRule="auto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672AD">
        <w:rPr>
          <w:rFonts w:ascii="Arial" w:hAnsi="Arial" w:cs="Arial"/>
          <w:b/>
          <w:bCs/>
          <w:sz w:val="24"/>
          <w:szCs w:val="24"/>
        </w:rPr>
        <w:t xml:space="preserve">2. Перечень мер поддержки и иных услуг (функций), </w:t>
      </w:r>
    </w:p>
    <w:p w14:paraId="24D4CC6C" w14:textId="77777777" w:rsidR="00BA60DA" w:rsidRPr="00F672AD" w:rsidRDefault="00BA60DA" w:rsidP="00BA60DA">
      <w:pPr>
        <w:tabs>
          <w:tab w:val="left" w:pos="2592"/>
          <w:tab w:val="right" w:pos="9073"/>
        </w:tabs>
        <w:spacing w:after="0" w:line="276" w:lineRule="auto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672AD">
        <w:rPr>
          <w:rFonts w:ascii="Arial" w:hAnsi="Arial" w:cs="Arial"/>
          <w:b/>
          <w:bCs/>
          <w:sz w:val="24"/>
          <w:szCs w:val="24"/>
        </w:rPr>
        <w:t xml:space="preserve">в </w:t>
      </w:r>
      <w:proofErr w:type="gramStart"/>
      <w:r w:rsidRPr="00F672AD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F672AD">
        <w:rPr>
          <w:rFonts w:ascii="Arial" w:hAnsi="Arial" w:cs="Arial"/>
          <w:b/>
          <w:bCs/>
          <w:sz w:val="24"/>
          <w:szCs w:val="24"/>
        </w:rPr>
        <w:t xml:space="preserve"> которых участвуют УМФЦ</w:t>
      </w:r>
    </w:p>
    <w:p w14:paraId="12B31BA3" w14:textId="77777777" w:rsidR="00BA60DA" w:rsidRPr="00F672AD" w:rsidRDefault="00BA60DA" w:rsidP="00BA60DA">
      <w:pPr>
        <w:tabs>
          <w:tab w:val="left" w:pos="2592"/>
          <w:tab w:val="right" w:pos="9073"/>
        </w:tabs>
        <w:spacing w:after="0" w:line="276" w:lineRule="auto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BA60DA" w:rsidRPr="00F672AD" w14:paraId="0E4AB76D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EBDE" w14:textId="77777777" w:rsidR="00BA60DA" w:rsidRPr="00F672AD" w:rsidRDefault="00BA60DA" w:rsidP="00A36D17">
            <w:pPr>
              <w:spacing w:line="276" w:lineRule="auto"/>
              <w:ind w:right="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2A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№</w:t>
            </w:r>
          </w:p>
          <w:p w14:paraId="08609192" w14:textId="77777777" w:rsidR="00BA60DA" w:rsidRPr="00F672AD" w:rsidRDefault="00BA60DA" w:rsidP="00A36D17">
            <w:pPr>
              <w:spacing w:line="276" w:lineRule="auto"/>
              <w:ind w:right="1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672A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п</w:t>
            </w:r>
            <w:proofErr w:type="gramEnd"/>
            <w:r w:rsidRPr="00F672A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537F" w14:textId="77777777" w:rsidR="00BA60DA" w:rsidRPr="00F672AD" w:rsidRDefault="00BA60DA" w:rsidP="00A36D17">
            <w:pPr>
              <w:spacing w:after="0" w:line="276" w:lineRule="auto"/>
              <w:ind w:right="1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2A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Наименование </w:t>
            </w:r>
          </w:p>
          <w:p w14:paraId="29391797" w14:textId="77777777" w:rsidR="00BA60DA" w:rsidRPr="00F672AD" w:rsidRDefault="00BA60DA" w:rsidP="00A36D17">
            <w:pPr>
              <w:spacing w:after="0" w:line="276" w:lineRule="auto"/>
              <w:ind w:right="1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72A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меры поддержки или иной услуги (функции)</w:t>
            </w:r>
            <w:r w:rsidRPr="00F672A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BA60DA" w:rsidRPr="00F672AD" w14:paraId="59DDE628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9395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9A3CE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Освобождение от уплаты родительской платы за присмотр и уход за ребенком в муниципальных бюджетных дошкольных образовательных организациях на территории Ардатовского муниципального округа Нижегородской области, реализующих образовательную программу дошкольного образования</w:t>
            </w:r>
          </w:p>
        </w:tc>
      </w:tr>
      <w:tr w:rsidR="00BA60DA" w:rsidRPr="00F672AD" w14:paraId="7F7D4839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81F2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CEC98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обучающимся, осваивающим образовательные программы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 в общеобразовательных организациях Ардатовского муниципального округа Нижегородской области одноразового бесплатного горячего питания</w:t>
            </w:r>
            <w:proofErr w:type="gramEnd"/>
          </w:p>
        </w:tc>
      </w:tr>
      <w:tr w:rsidR="00BA60DA" w:rsidRPr="00F672AD" w14:paraId="16D1AC87" w14:textId="77777777" w:rsidTr="00A36D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E14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0B30B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Освобождение от платы, взимаемой с родителей (законных представителей) за осуществление присмотра и ухода за детьми в группах продленного дня в общеобразовательных организациях Ардатовского муниципального округа Нижегородской области, реализующей программы начального общего, основного общего или среднего общего образования</w:t>
            </w:r>
          </w:p>
        </w:tc>
      </w:tr>
      <w:tr w:rsidR="00BA60DA" w:rsidRPr="00F672AD" w14:paraId="7B7C778D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084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D37A4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Оказание бесплатной психологической помощи членам семей участников СВО (супруга (супруг), несовершеннолетние дети, родители)</w:t>
            </w:r>
          </w:p>
        </w:tc>
      </w:tr>
      <w:tr w:rsidR="00BA60DA" w:rsidRPr="00F672AD" w14:paraId="1F9726BA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486B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E15CD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несовершеннолетним детям участников СВО в возрасте от 7 до 14 лет льготных путевок в детские оздоровительные лагеря и санатории</w:t>
            </w:r>
          </w:p>
        </w:tc>
      </w:tr>
      <w:tr w:rsidR="00BA60DA" w:rsidRPr="00F672AD" w14:paraId="75131A18" w14:textId="77777777" w:rsidTr="00A36D17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6B77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690E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:rsidR="00BA60DA" w:rsidRPr="00F672AD" w14:paraId="3E3CD10E" w14:textId="77777777" w:rsidTr="00A36D17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D04" w14:textId="77777777" w:rsidR="00BA60DA" w:rsidRPr="00F672AD" w:rsidRDefault="00BA60DA" w:rsidP="00BA60DA">
            <w:pPr>
              <w:numPr>
                <w:ilvl w:val="0"/>
                <w:numId w:val="5"/>
              </w:numPr>
              <w:spacing w:after="0" w:line="276" w:lineRule="auto"/>
              <w:ind w:left="73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94DDC" w14:textId="77777777" w:rsidR="00BA60DA" w:rsidRPr="00F672AD" w:rsidRDefault="00BA60DA" w:rsidP="00A36D17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</w:tbl>
    <w:p w14:paraId="269E8368" w14:textId="77777777" w:rsidR="00C07A46" w:rsidRPr="00F672AD" w:rsidRDefault="00C07A46" w:rsidP="00F672AD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C07A46" w:rsidRPr="00F672AD" w:rsidSect="00F672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'Liberation Sans1'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E5D"/>
    <w:multiLevelType w:val="hybridMultilevel"/>
    <w:tmpl w:val="395E2E18"/>
    <w:lvl w:ilvl="0" w:tplc="C4326C86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BF70D210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4932542C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99BE77C0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968CEEDC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30B2A1FC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AB2C2D6E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51F0BE6C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B3DEBB80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DDD35C3"/>
    <w:multiLevelType w:val="hybridMultilevel"/>
    <w:tmpl w:val="78EA2E36"/>
    <w:lvl w:ilvl="0" w:tplc="583EC604">
      <w:start w:val="1"/>
      <w:numFmt w:val="decimal"/>
      <w:lvlText w:val="%1."/>
      <w:lvlJc w:val="left"/>
      <w:pPr>
        <w:ind w:left="1429" w:hanging="360"/>
      </w:pPr>
    </w:lvl>
    <w:lvl w:ilvl="1" w:tplc="06B4AACC">
      <w:start w:val="1"/>
      <w:numFmt w:val="lowerLetter"/>
      <w:lvlText w:val="%2."/>
      <w:lvlJc w:val="left"/>
      <w:pPr>
        <w:ind w:left="2149" w:hanging="360"/>
      </w:pPr>
    </w:lvl>
    <w:lvl w:ilvl="2" w:tplc="C41AA2EC">
      <w:start w:val="1"/>
      <w:numFmt w:val="lowerRoman"/>
      <w:lvlText w:val="%3."/>
      <w:lvlJc w:val="right"/>
      <w:pPr>
        <w:ind w:left="2869" w:hanging="180"/>
      </w:pPr>
    </w:lvl>
    <w:lvl w:ilvl="3" w:tplc="CCBA7730">
      <w:start w:val="1"/>
      <w:numFmt w:val="decimal"/>
      <w:lvlText w:val="%4."/>
      <w:lvlJc w:val="left"/>
      <w:pPr>
        <w:ind w:left="3589" w:hanging="360"/>
      </w:pPr>
    </w:lvl>
    <w:lvl w:ilvl="4" w:tplc="EE18920E">
      <w:start w:val="1"/>
      <w:numFmt w:val="lowerLetter"/>
      <w:lvlText w:val="%5."/>
      <w:lvlJc w:val="left"/>
      <w:pPr>
        <w:ind w:left="4309" w:hanging="360"/>
      </w:pPr>
    </w:lvl>
    <w:lvl w:ilvl="5" w:tplc="C48E3890">
      <w:start w:val="1"/>
      <w:numFmt w:val="lowerRoman"/>
      <w:lvlText w:val="%6."/>
      <w:lvlJc w:val="right"/>
      <w:pPr>
        <w:ind w:left="5029" w:hanging="180"/>
      </w:pPr>
    </w:lvl>
    <w:lvl w:ilvl="6" w:tplc="46DCEF3E">
      <w:start w:val="1"/>
      <w:numFmt w:val="decimal"/>
      <w:lvlText w:val="%7."/>
      <w:lvlJc w:val="left"/>
      <w:pPr>
        <w:ind w:left="5749" w:hanging="360"/>
      </w:pPr>
    </w:lvl>
    <w:lvl w:ilvl="7" w:tplc="9E3CFA58">
      <w:start w:val="1"/>
      <w:numFmt w:val="lowerLetter"/>
      <w:lvlText w:val="%8."/>
      <w:lvlJc w:val="left"/>
      <w:pPr>
        <w:ind w:left="6469" w:hanging="360"/>
      </w:pPr>
    </w:lvl>
    <w:lvl w:ilvl="8" w:tplc="CCC2B96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D0395A"/>
    <w:multiLevelType w:val="hybridMultilevel"/>
    <w:tmpl w:val="F47E2D06"/>
    <w:lvl w:ilvl="0" w:tplc="C5C0103E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9614F75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6300A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D06664BA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8B6053A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BFF22B9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1B04D512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A6745B9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FAF2C512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2DF3A5D"/>
    <w:multiLevelType w:val="multilevel"/>
    <w:tmpl w:val="0292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E3421"/>
    <w:multiLevelType w:val="hybridMultilevel"/>
    <w:tmpl w:val="20B894E4"/>
    <w:lvl w:ilvl="0" w:tplc="527CBAB0">
      <w:start w:val="1"/>
      <w:numFmt w:val="decimal"/>
      <w:lvlText w:val="%1."/>
      <w:lvlJc w:val="left"/>
      <w:pPr>
        <w:ind w:left="1429" w:hanging="360"/>
      </w:pPr>
    </w:lvl>
    <w:lvl w:ilvl="1" w:tplc="8722C802">
      <w:start w:val="1"/>
      <w:numFmt w:val="lowerLetter"/>
      <w:lvlText w:val="%2."/>
      <w:lvlJc w:val="left"/>
      <w:pPr>
        <w:ind w:left="2149" w:hanging="360"/>
      </w:pPr>
    </w:lvl>
    <w:lvl w:ilvl="2" w:tplc="6908C9C0">
      <w:start w:val="1"/>
      <w:numFmt w:val="lowerRoman"/>
      <w:lvlText w:val="%3."/>
      <w:lvlJc w:val="right"/>
      <w:pPr>
        <w:ind w:left="2869" w:hanging="180"/>
      </w:pPr>
    </w:lvl>
    <w:lvl w:ilvl="3" w:tplc="58A067AE">
      <w:start w:val="1"/>
      <w:numFmt w:val="decimal"/>
      <w:lvlText w:val="%4."/>
      <w:lvlJc w:val="left"/>
      <w:pPr>
        <w:ind w:left="3589" w:hanging="360"/>
      </w:pPr>
    </w:lvl>
    <w:lvl w:ilvl="4" w:tplc="E47C1B70">
      <w:start w:val="1"/>
      <w:numFmt w:val="lowerLetter"/>
      <w:lvlText w:val="%5."/>
      <w:lvlJc w:val="left"/>
      <w:pPr>
        <w:ind w:left="4309" w:hanging="360"/>
      </w:pPr>
    </w:lvl>
    <w:lvl w:ilvl="5" w:tplc="20A0E48C">
      <w:start w:val="1"/>
      <w:numFmt w:val="lowerRoman"/>
      <w:lvlText w:val="%6."/>
      <w:lvlJc w:val="right"/>
      <w:pPr>
        <w:ind w:left="5029" w:hanging="180"/>
      </w:pPr>
    </w:lvl>
    <w:lvl w:ilvl="6" w:tplc="4C1AF6BA">
      <w:start w:val="1"/>
      <w:numFmt w:val="decimal"/>
      <w:lvlText w:val="%7."/>
      <w:lvlJc w:val="left"/>
      <w:pPr>
        <w:ind w:left="5749" w:hanging="360"/>
      </w:pPr>
    </w:lvl>
    <w:lvl w:ilvl="7" w:tplc="E8EC56AA">
      <w:start w:val="1"/>
      <w:numFmt w:val="lowerLetter"/>
      <w:lvlText w:val="%8."/>
      <w:lvlJc w:val="left"/>
      <w:pPr>
        <w:ind w:left="6469" w:hanging="360"/>
      </w:pPr>
    </w:lvl>
    <w:lvl w:ilvl="8" w:tplc="133ADB8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F"/>
    <w:rsid w:val="002342DF"/>
    <w:rsid w:val="00411B51"/>
    <w:rsid w:val="004F0200"/>
    <w:rsid w:val="0057432A"/>
    <w:rsid w:val="00597DDB"/>
    <w:rsid w:val="005E0786"/>
    <w:rsid w:val="00613AF6"/>
    <w:rsid w:val="00741709"/>
    <w:rsid w:val="00790AB0"/>
    <w:rsid w:val="00906DC4"/>
    <w:rsid w:val="00946E8A"/>
    <w:rsid w:val="00B31D97"/>
    <w:rsid w:val="00BA60DA"/>
    <w:rsid w:val="00C07A46"/>
    <w:rsid w:val="00CA2A5D"/>
    <w:rsid w:val="00D814A3"/>
    <w:rsid w:val="00ED1F90"/>
    <w:rsid w:val="00F672AD"/>
    <w:rsid w:val="00FA61F8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A"/>
    <w:pPr>
      <w:spacing w:line="264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342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42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42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42D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46E8A"/>
  </w:style>
  <w:style w:type="paragraph" w:customStyle="1" w:styleId="ad">
    <w:name w:val="[основной абзац]"/>
    <w:basedOn w:val="a"/>
    <w:uiPriority w:val="99"/>
    <w:rsid w:val="00946E8A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81">
    <w:name w:val="Основной текст81"/>
    <w:basedOn w:val="a"/>
    <w:qFormat/>
    <w:rsid w:val="00946E8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Standard">
    <w:name w:val="Standard"/>
    <w:qFormat/>
    <w:rsid w:val="00946E8A"/>
    <w:pPr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eastAsia="zh-CN" w:bidi="hi-IN"/>
      <w14:ligatures w14:val="none"/>
    </w:rPr>
  </w:style>
  <w:style w:type="character" w:customStyle="1" w:styleId="11">
    <w:name w:val="Обычный1"/>
    <w:rsid w:val="00BA60DA"/>
    <w:rPr>
      <w:sz w:val="22"/>
    </w:rPr>
  </w:style>
  <w:style w:type="paragraph" w:customStyle="1" w:styleId="82">
    <w:name w:val="Основной текст8"/>
    <w:basedOn w:val="a"/>
    <w:rsid w:val="00BA60D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23">
    <w:name w:val="Основной текст (2)"/>
    <w:basedOn w:val="a"/>
    <w:rsid w:val="00BA60DA"/>
    <w:pPr>
      <w:widowControl w:val="0"/>
      <w:spacing w:after="0" w:line="320" w:lineRule="exact"/>
      <w:jc w:val="center"/>
    </w:pPr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A"/>
    <w:pPr>
      <w:spacing w:line="264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342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42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42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42D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46E8A"/>
  </w:style>
  <w:style w:type="paragraph" w:customStyle="1" w:styleId="ad">
    <w:name w:val="[основной абзац]"/>
    <w:basedOn w:val="a"/>
    <w:uiPriority w:val="99"/>
    <w:rsid w:val="00946E8A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81">
    <w:name w:val="Основной текст81"/>
    <w:basedOn w:val="a"/>
    <w:qFormat/>
    <w:rsid w:val="00946E8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Standard">
    <w:name w:val="Standard"/>
    <w:qFormat/>
    <w:rsid w:val="00946E8A"/>
    <w:pPr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eastAsia="zh-CN" w:bidi="hi-IN"/>
      <w14:ligatures w14:val="none"/>
    </w:rPr>
  </w:style>
  <w:style w:type="character" w:customStyle="1" w:styleId="11">
    <w:name w:val="Обычный1"/>
    <w:rsid w:val="00BA60DA"/>
    <w:rPr>
      <w:sz w:val="22"/>
    </w:rPr>
  </w:style>
  <w:style w:type="paragraph" w:customStyle="1" w:styleId="82">
    <w:name w:val="Основной текст8"/>
    <w:basedOn w:val="a"/>
    <w:rsid w:val="00BA60D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23">
    <w:name w:val="Основной текст (2)"/>
    <w:basedOn w:val="a"/>
    <w:rsid w:val="00BA60DA"/>
    <w:pPr>
      <w:widowControl w:val="0"/>
      <w:spacing w:after="0" w:line="320" w:lineRule="exact"/>
      <w:jc w:val="center"/>
    </w:pPr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14</cp:revision>
  <cp:lastPrinted>2026-04-27T08:21:00Z</cp:lastPrinted>
  <dcterms:created xsi:type="dcterms:W3CDTF">2026-03-03T07:21:00Z</dcterms:created>
  <dcterms:modified xsi:type="dcterms:W3CDTF">2026-05-04T06:24:00Z</dcterms:modified>
</cp:coreProperties>
</file>