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A8" w:rsidRPr="003951A8" w:rsidRDefault="003951A8" w:rsidP="003951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951A8">
        <w:rPr>
          <w:rFonts w:ascii="Arial" w:hAnsi="Arial" w:cs="Arial"/>
          <w:b/>
          <w:sz w:val="32"/>
          <w:szCs w:val="32"/>
        </w:rPr>
        <w:t>Администрация</w:t>
      </w:r>
    </w:p>
    <w:p w:rsidR="003951A8" w:rsidRPr="003951A8" w:rsidRDefault="003951A8" w:rsidP="003951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951A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951A8" w:rsidRPr="003951A8" w:rsidRDefault="003951A8" w:rsidP="003951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951A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951A8" w:rsidRPr="003951A8" w:rsidRDefault="003951A8" w:rsidP="003951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951A8" w:rsidRPr="003951A8" w:rsidRDefault="003951A8" w:rsidP="003951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951A8">
        <w:rPr>
          <w:rFonts w:ascii="Arial" w:hAnsi="Arial" w:cs="Arial"/>
          <w:b/>
          <w:sz w:val="32"/>
          <w:szCs w:val="32"/>
        </w:rPr>
        <w:t>ПОСТАНОВЛЕНИЕ</w:t>
      </w:r>
    </w:p>
    <w:p w:rsidR="003951A8" w:rsidRDefault="003951A8" w:rsidP="003951A8">
      <w:pPr>
        <w:jc w:val="center"/>
      </w:pPr>
    </w:p>
    <w:p w:rsidR="003951A8" w:rsidRPr="003951A8" w:rsidRDefault="003951A8" w:rsidP="003951A8">
      <w:pPr>
        <w:jc w:val="center"/>
        <w:rPr>
          <w:rFonts w:ascii="Arial" w:hAnsi="Arial" w:cs="Arial"/>
          <w:sz w:val="24"/>
          <w:szCs w:val="24"/>
        </w:rPr>
      </w:pPr>
      <w:r w:rsidRPr="003951A8">
        <w:rPr>
          <w:rFonts w:ascii="Arial" w:hAnsi="Arial" w:cs="Arial"/>
          <w:sz w:val="24"/>
          <w:szCs w:val="24"/>
        </w:rPr>
        <w:t>03.04.2023</w:t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</w:r>
      <w:r w:rsidRPr="003951A8">
        <w:rPr>
          <w:rFonts w:ascii="Arial" w:hAnsi="Arial" w:cs="Arial"/>
          <w:sz w:val="24"/>
          <w:szCs w:val="24"/>
        </w:rPr>
        <w:tab/>
        <w:t>№ 361</w:t>
      </w:r>
    </w:p>
    <w:p w:rsidR="003951A8" w:rsidRDefault="003951A8" w:rsidP="003951A8">
      <w:pPr>
        <w:spacing w:after="0" w:line="240" w:lineRule="auto"/>
        <w:jc w:val="center"/>
      </w:pPr>
    </w:p>
    <w:p w:rsidR="00C11DC4" w:rsidRPr="003951A8" w:rsidRDefault="003951A8" w:rsidP="003951A8">
      <w:pPr>
        <w:pStyle w:val="a3"/>
      </w:pPr>
      <w:r w:rsidRPr="003951A8">
        <w:t>Об утверждении по</w:t>
      </w:r>
      <w:bookmarkStart w:id="0" w:name="_GoBack"/>
      <w:bookmarkEnd w:id="0"/>
      <w:r w:rsidRPr="003951A8">
        <w:t>рядка утверждения положений (регламентов) об официальных физкультурных мероприятиях и спортивных соревнованиях, проводимых на территории Ардатовского муниципального округа Нижегородской области, и требования к их содержанию</w:t>
      </w:r>
    </w:p>
    <w:p w:rsidR="003951A8" w:rsidRPr="003951A8" w:rsidRDefault="003951A8" w:rsidP="003951A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9 статьи 20 Федерального закона от 04.12.2007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Уставом, администрация Ардатовского муниципального округа Нижегородской области</w:t>
      </w:r>
    </w:p>
    <w:p w:rsidR="003951A8" w:rsidRPr="003951A8" w:rsidRDefault="003951A8" w:rsidP="003951A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51A8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3951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951A8" w:rsidRPr="003951A8" w:rsidRDefault="003951A8" w:rsidP="003951A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>1. Утвердить Порядок утверждения положений (регламентов) об официальных физкультурных мероприятиях и спортивных соревнованиях, проводимых на территории Ардатовского муниципального округа Нижегородской, и требований к их содержанию согласно приложению к настоящему постановлению.</w:t>
      </w:r>
    </w:p>
    <w:p w:rsidR="003951A8" w:rsidRPr="003951A8" w:rsidRDefault="003951A8" w:rsidP="003951A8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951A8">
        <w:rPr>
          <w:rFonts w:ascii="Arial" w:eastAsia="Calibri" w:hAnsi="Arial" w:cs="Arial"/>
          <w:sz w:val="24"/>
          <w:szCs w:val="24"/>
          <w:lang w:eastAsia="ru-RU"/>
        </w:rPr>
        <w:t xml:space="preserve">2. Отделу организационно-кадровой работы администрации Ардатовского муниципального 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3951A8">
        <w:rPr>
          <w:rFonts w:ascii="Arial" w:eastAsia="Calibri" w:hAnsi="Arial" w:cs="Arial"/>
          <w:sz w:val="24"/>
          <w:szCs w:val="24"/>
          <w:lang w:eastAsia="ru-RU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3951A8">
        <w:rPr>
          <w:rFonts w:ascii="Arial" w:eastAsia="Calibri" w:hAnsi="Arial" w:cs="Arial"/>
          <w:sz w:val="24"/>
          <w:szCs w:val="24"/>
          <w:lang w:eastAsia="ru-RU"/>
        </w:rPr>
        <w:t xml:space="preserve"> Нижегородской области.</w:t>
      </w:r>
    </w:p>
    <w:p w:rsidR="003951A8" w:rsidRPr="003951A8" w:rsidRDefault="003951A8" w:rsidP="003951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951A8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proofErr w:type="gramStart"/>
      <w:r w:rsidRPr="003951A8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Pr="003951A8">
        <w:rPr>
          <w:rFonts w:ascii="Arial" w:eastAsia="Calibri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3951A8">
        <w:rPr>
          <w:rFonts w:ascii="Arial" w:eastAsia="Calibri" w:hAnsi="Arial" w:cs="Arial"/>
          <w:sz w:val="24"/>
          <w:szCs w:val="24"/>
          <w:lang w:eastAsia="ru-RU"/>
        </w:rPr>
        <w:t xml:space="preserve"> Нижегородской области А.И. Гришанина.</w:t>
      </w:r>
    </w:p>
    <w:p w:rsidR="003951A8" w:rsidRPr="003951A8" w:rsidRDefault="003951A8" w:rsidP="003951A8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1A8" w:rsidRPr="003951A8" w:rsidRDefault="003951A8" w:rsidP="003951A8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Г.В. </w:t>
      </w:r>
      <w:proofErr w:type="spellStart"/>
      <w:r w:rsidRPr="00395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  <w:proofErr w:type="spellEnd"/>
    </w:p>
    <w:p w:rsidR="003951A8" w:rsidRPr="003951A8" w:rsidRDefault="003951A8" w:rsidP="003951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951A8" w:rsidRPr="003951A8" w:rsidRDefault="003951A8" w:rsidP="003951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951A8" w:rsidRPr="003951A8" w:rsidRDefault="003951A8" w:rsidP="003951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3951A8" w:rsidRPr="003951A8" w:rsidRDefault="003951A8" w:rsidP="003951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муниципального округа </w:t>
      </w:r>
    </w:p>
    <w:p w:rsidR="003951A8" w:rsidRPr="003951A8" w:rsidRDefault="003951A8" w:rsidP="003951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</w:t>
      </w:r>
    </w:p>
    <w:p w:rsidR="003951A8" w:rsidRPr="003951A8" w:rsidRDefault="003951A8" w:rsidP="003951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от 03.04.2023 года № 361 </w:t>
      </w:r>
    </w:p>
    <w:p w:rsidR="003951A8" w:rsidRPr="003951A8" w:rsidRDefault="003951A8" w:rsidP="003951A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3951A8" w:rsidRPr="003951A8" w:rsidRDefault="003951A8" w:rsidP="003951A8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утверждения положений (регламентов) об официальных физкультурных мероприятиях и спортивных соревнованиях, проводимых на территории</w:t>
      </w:r>
      <w:r w:rsidRPr="003951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Ардатовского муниципального округа Нижегородской области</w:t>
      </w: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и требования к их содержанию </w:t>
      </w:r>
    </w:p>
    <w:p w:rsidR="003951A8" w:rsidRPr="003951A8" w:rsidRDefault="003951A8" w:rsidP="003951A8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1A8" w:rsidRPr="003951A8" w:rsidRDefault="003951A8" w:rsidP="00395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Настоящий Порядок утверждения положений (регламентов) об официальных физкультурных мероприятиях и спортивных соревнованиях, проводимых на территории Ардатовского муниципального округа Нижегородской области, и требований к их содержанию (далее - Порядок) разработан на основании части 9 статьи 20 Федерального закона от 04.12.2007 № 329-ФЗ «О физической культуре и спорте в Российской Федерации» и определяет содержание и правила подготовки положений (регламентов) об официальных физкультурных мероприятиях и</w:t>
      </w:r>
      <w:proofErr w:type="gram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спортивных </w:t>
      </w: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соревнованиях</w:t>
      </w:r>
      <w:proofErr w:type="gram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, проводимых на территории Ардатовского муниципального округа Нижегородской области.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1.2. Порядок применяется при разработке положений (регламентов) об официальных физкультурных мероприятиях и спортивных соревнованиях, включаемых в установленном порядке в календарный план физкультурных мероприятий и спортивных соревнований Ардатовского муниципального округа Нижегородской области (далее - КП).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1.3. Положения (регламенты) об официальных физкультурных мероприятиях и спортивных соревнованиях, проводимых на территории (наименование муниципального образования) Нижегородской области (далее - Положения), являются документами, регламентирующими проведение официальных физкультурных мероприятий и спортивных соревнований, проводимых на территории Ардатовского муниципального округа Нижегородской области.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1.4. Содержание Положений должно соответствовать требованиям настоящего Порядка. </w:t>
      </w:r>
    </w:p>
    <w:p w:rsidR="003951A8" w:rsidRPr="003951A8" w:rsidRDefault="003951A8" w:rsidP="00395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утверждения положений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2.1. Положения разрабатываются организатором (организаторами) физкультурных мероприятий или спортивных соревнований и утверждаются отдельно на каждое физкультурное мероприятие либо спортивное соревнование.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>2.2.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Положения, разработанные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утвержденные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его организаторами, представляются в отдел культуры, спорта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молодежной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политики администрации Ардатовского муниципального округа Нижегородской области не </w:t>
      </w: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чем за 30 дней до проведения физкультурного мероприятия либо спортивного соревнования.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Положения, разработанные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утвержденные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его организаторами, размещаются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в течение 10 дней со дня поступления указанных положений в отдел культуры, спорта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молодежной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политики администрации Ардатовского муниципального округа Нижегородской области. </w:t>
      </w:r>
    </w:p>
    <w:p w:rsidR="003951A8" w:rsidRPr="003951A8" w:rsidRDefault="003951A8" w:rsidP="003951A8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Требования к содержанию положений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 Наименование физкультурного мероприятия либо спортивного соревнования в Положениях должно совпадать с его наименованием в КП.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Положения включают в себя следующие разделы и подразделы: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3.1. «Общие положения»: </w:t>
      </w:r>
    </w:p>
    <w:p w:rsidR="003951A8" w:rsidRPr="003951A8" w:rsidRDefault="003951A8" w:rsidP="003951A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обоснование проведения физкультурного мероприятия или спортивного соревнования - решение организатора (организаторов) мероприятия, цели и задачи проведения мероприятия.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3.2. «Место и сроки проведения физкультурного мероприятия либо спортивного соревнования»: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951A8">
        <w:rPr>
          <w:rFonts w:ascii="Arial" w:eastAsia="Calibri" w:hAnsi="Arial" w:cs="Arial"/>
          <w:sz w:val="24"/>
          <w:szCs w:val="24"/>
        </w:rPr>
        <w:t xml:space="preserve">Данный раздел содержит место проведения (наименование спортивного сооружения и его адрес), сроки проведения (дата, месяц, год), а также день приезда и день отъезда участников мероприятия. </w:t>
      </w:r>
    </w:p>
    <w:p w:rsidR="003951A8" w:rsidRPr="003951A8" w:rsidRDefault="003951A8" w:rsidP="003951A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3.3. «Организаторы физкультурных мероприятий либо спортивных соревнований»: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полные наименования (включая организационно-правовую форму) организаторов мероприятия - юридических лиц (в том числе органов местного самоуправления), а также фамилии, имена, отчества (последние - при наличии) организаторов мероприятия - физических лиц, распределение прав и обязанностей между организаторами в отношении мероприятия, персональный состав организационного комитета физкультурного мероприятия, спортивного соревнования или порядок и сроки его формирования. </w:t>
      </w:r>
      <w:proofErr w:type="gramEnd"/>
    </w:p>
    <w:p w:rsidR="003951A8" w:rsidRPr="003951A8" w:rsidRDefault="003951A8" w:rsidP="003951A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>3.4. «Требования к участникам физкультурного мероприятия либо спортивного соревнования и условия их допуска»: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условия, определяющие допуск команд, участников к мероприятию, численные составы команд физкультурно-спортивных организаций, численные составы команд в командных видах программы физкультурного мероприятия, группы участников по полу и возрасту, необходимое количество тренеров и обслуживающего персонала (руководители, специалисты, спортивные судьи) из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расчета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на одну команду.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3.5. «Подача заявок на участие».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сроки, порядок и форму подачи заявок на участие в физкультурном мероприятии или спортивном соревновании, перечень документов, представляемых организаторам физкультурного мероприятия или спортивного соревнования; адрес и иные сведения об организаторах физкультурного мероприятия или спортивного соревнования для направления заявок (адрес электронной почты, телефон, факс).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3.6. «Программа физкультурного мероприятия или спортивного соревнования».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расписание физкультурного мероприятия или спортивного соревнования по дням, включая день приезда и день отъезда; порядок проведения физкультурного мероприятия или спортивного соревнования по виду спорта,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включенному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в программу физкультурного мероприятия или спортивного соревнования, ссылку на правила видов спорта,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в программу мероприятия.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3.7. «Условия подведения итогов»: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условия (принципы и критерии) определения победителей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призеров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в личных и (или) командных видах программы физкультурного мероприятия или спортивного соревнования; </w:t>
      </w: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условия подведения итогов командного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зачета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среди участвующих организаций (физкультурно-спортивные организации, спортивные школы), если командный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зачет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подводится по итогам физкультурного мероприятия или спортивного соревнования, сроки представления организаторами физкультурного мероприятия или спортивного соревнования итоговых протоколов и справок об итогах проведения физкультурного мероприятия на бумажном и электронном носителях в отдел культуры, спорта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молодежной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политики администрации Ардатовского муниципального округа Нижегородской области. </w:t>
      </w:r>
      <w:proofErr w:type="gramEnd"/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3.8. «Награждение»:  </w:t>
      </w:r>
    </w:p>
    <w:p w:rsidR="003951A8" w:rsidRPr="003951A8" w:rsidRDefault="003951A8" w:rsidP="003951A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Данный раздел содержит порядок и условия награждения победителей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призеров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в личных видах программы физкультурного мероприятия или спортивного соревнования, порядок и условия награждения победителей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призеров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в командных видах программы физкультурного мероприятия или спортивного соревнования, порядок и условия награждения победителей и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призеров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в командном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зачете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3.9. «Условия финансирования»: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Данный раздел содержит сведения об источниках и условиях финансового обеспечения физкультурного мероприятия или спортивного соревнования, включая финансирование из местного бюджета муниципального образования, из средств организаторов мероприятия, иных источников, не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запрещенных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Российской Федерации.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3.10. «Обеспечение безопасности участников и зрителей»: </w:t>
      </w:r>
    </w:p>
    <w:p w:rsidR="003951A8" w:rsidRPr="003951A8" w:rsidRDefault="003951A8" w:rsidP="003951A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Данный раздел содержит меры и условия, касающиеся обеспечения безопасности участников и зрителей при проведении физкультурного мероприятия или спортивного соревнования, меры и условия, касающиеся медицинского обеспечения участников физкультурного мероприятия или спортивного соревнования.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3.11. «Страхование участников»: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Данные раздел определяет порядок и условия страхования от несчастных случаев, жизни и здоровья участников физкультурного мероприятия или спортивного соревнования. </w:t>
      </w:r>
    </w:p>
    <w:p w:rsidR="003951A8" w:rsidRPr="003951A8" w:rsidRDefault="003951A8" w:rsidP="00395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Технические требования по оформлению положений</w:t>
      </w: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4.1. На первом листе в верхнем углу справа располагается гриф утверждения, который должен состоять из слова «УТВЕРЖДАЮ», наименования должности лица, утверждающего Положение, личной подписи,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расшифровки (инициалы должностного лица указываются перед фамилией) и даты утверждения.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грифов «УТВЕРЖДАЮ» должно соответствовать количеству организаторов.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Название документа (положение (регламент) располагается под грифами о его утверждении по центру. </w:t>
      </w:r>
      <w:proofErr w:type="gramEnd"/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Под названием документа приводится его полное наименование, соответствующее КП. </w:t>
      </w:r>
    </w:p>
    <w:p w:rsidR="003951A8" w:rsidRPr="003951A8" w:rsidRDefault="003951A8" w:rsidP="003951A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1A8">
        <w:rPr>
          <w:rFonts w:ascii="Arial" w:eastAsia="Times New Roman" w:hAnsi="Arial" w:cs="Arial"/>
          <w:sz w:val="24"/>
          <w:szCs w:val="24"/>
          <w:lang w:eastAsia="ru-RU"/>
        </w:rPr>
        <w:t>4.3. Положения печатаются на стандартной бумаге белого цвета в «книжном» формате А</w:t>
      </w:r>
      <w:proofErr w:type="gram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, черным шрифтом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Times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New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951A8">
        <w:rPr>
          <w:rFonts w:ascii="Arial" w:eastAsia="Times New Roman" w:hAnsi="Arial" w:cs="Arial"/>
          <w:sz w:val="24"/>
          <w:szCs w:val="24"/>
          <w:lang w:eastAsia="ru-RU"/>
        </w:rPr>
        <w:t>Roman</w:t>
      </w:r>
      <w:proofErr w:type="spellEnd"/>
      <w:r w:rsidRPr="003951A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951A8" w:rsidRPr="003951A8" w:rsidRDefault="003951A8" w:rsidP="003951A8">
      <w:pPr>
        <w:rPr>
          <w:rFonts w:ascii="Arial" w:hAnsi="Arial" w:cs="Arial"/>
          <w:sz w:val="24"/>
          <w:szCs w:val="24"/>
        </w:rPr>
      </w:pPr>
    </w:p>
    <w:sectPr w:rsidR="003951A8" w:rsidRPr="003951A8" w:rsidSect="003951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E2"/>
    <w:rsid w:val="00067EFA"/>
    <w:rsid w:val="003951A8"/>
    <w:rsid w:val="008B5AE2"/>
    <w:rsid w:val="009D0147"/>
    <w:rsid w:val="00B74D21"/>
    <w:rsid w:val="00C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51A8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rsid w:val="003951A8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51A8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rsid w:val="003951A8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2023-04-12T10:39:00Z</dcterms:created>
  <dcterms:modified xsi:type="dcterms:W3CDTF">2023-04-12T10:43:00Z</dcterms:modified>
</cp:coreProperties>
</file>